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EAC" w:rsidRPr="00B3637A" w:rsidRDefault="00B3637A" w:rsidP="00B16C88">
      <w:pPr>
        <w:tabs>
          <w:tab w:val="left" w:pos="1665"/>
        </w:tabs>
        <w:spacing w:before="120" w:after="120" w:line="360" w:lineRule="auto"/>
        <w:jc w:val="center"/>
        <w:outlineLvl w:val="0"/>
        <w:rPr>
          <w:rFonts w:ascii="Bodoni MT Black" w:eastAsia="Times New Roman" w:hAnsi="Bodoni MT Black" w:cs="Arial"/>
          <w:b/>
          <w:sz w:val="32"/>
          <w:szCs w:val="32"/>
          <w:lang w:eastAsia="hu-HU"/>
        </w:rPr>
      </w:pPr>
      <w:r w:rsidRPr="00B3637A">
        <w:rPr>
          <w:rFonts w:ascii="Bodoni MT Black" w:eastAsia="Times New Roman" w:hAnsi="Bodoni MT Black" w:cs="Arial"/>
          <w:b/>
          <w:noProof/>
          <w:sz w:val="32"/>
          <w:szCs w:val="32"/>
          <w:lang w:eastAsia="hu-HU"/>
        </w:rPr>
        <mc:AlternateContent>
          <mc:Choice Requires="wps">
            <w:drawing>
              <wp:anchor distT="0" distB="0" distL="114300" distR="114300" simplePos="0" relativeHeight="251679744" behindDoc="1" locked="0" layoutInCell="1" allowOverlap="1">
                <wp:simplePos x="0" y="0"/>
                <wp:positionH relativeFrom="column">
                  <wp:posOffset>-574809</wp:posOffset>
                </wp:positionH>
                <wp:positionV relativeFrom="paragraph">
                  <wp:posOffset>-238827</wp:posOffset>
                </wp:positionV>
                <wp:extent cx="6515100" cy="9715500"/>
                <wp:effectExtent l="0" t="0" r="0" b="0"/>
                <wp:wrapNone/>
                <wp:docPr id="38" name="Téglalap 38"/>
                <wp:cNvGraphicFramePr/>
                <a:graphic xmlns:a="http://schemas.openxmlformats.org/drawingml/2006/main">
                  <a:graphicData uri="http://schemas.microsoft.com/office/word/2010/wordprocessingShape">
                    <wps:wsp>
                      <wps:cNvSpPr/>
                      <wps:spPr>
                        <a:xfrm>
                          <a:off x="0" y="0"/>
                          <a:ext cx="6515100" cy="9715500"/>
                        </a:xfrm>
                        <a:prstGeom prst="rect">
                          <a:avLst/>
                        </a:prstGeom>
                        <a:blipFill>
                          <a:blip r:embed="rId9"/>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7B2F7E4" id="Téglalap 38" o:spid="_x0000_s1026" style="position:absolute;margin-left:-45.25pt;margin-top:-18.8pt;width:513pt;height:76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" stroked="f" strokeweight="1pt">
                <v:fill r:id="rId10" o:title="" recolor="t" rotate="t" type="tile"/>
              </v:rect>
            </w:pict>
          </mc:Fallback>
        </mc:AlternateContent>
      </w:r>
      <w:r w:rsidR="001B1EDC" w:rsidRPr="00B3637A">
        <w:rPr>
          <w:rFonts w:ascii="Bodoni MT Black" w:eastAsia="Times New Roman" w:hAnsi="Bodoni MT Black" w:cs="Arial"/>
          <w:b/>
          <w:sz w:val="32"/>
          <w:szCs w:val="32"/>
          <w:lang w:eastAsia="hu-HU"/>
        </w:rPr>
        <w:t xml:space="preserve">  </w:t>
      </w:r>
    </w:p>
    <w:p w:rsidR="002D2EAC" w:rsidRPr="00B3637A" w:rsidRDefault="002D2EAC" w:rsidP="00B16C88">
      <w:pPr>
        <w:tabs>
          <w:tab w:val="left" w:pos="1665"/>
        </w:tabs>
        <w:spacing w:before="120" w:after="120" w:line="360" w:lineRule="auto"/>
        <w:jc w:val="center"/>
        <w:outlineLvl w:val="0"/>
        <w:rPr>
          <w:rFonts w:ascii="Bodoni MT Black" w:eastAsia="Times New Roman" w:hAnsi="Bodoni MT Black" w:cs="Arial"/>
          <w:b/>
          <w:sz w:val="32"/>
          <w:szCs w:val="32"/>
          <w:lang w:eastAsia="hu-HU"/>
        </w:rPr>
      </w:pPr>
    </w:p>
    <w:p w:rsidR="002D2EAC" w:rsidRPr="00B3637A" w:rsidRDefault="002D2EAC" w:rsidP="00B16C88">
      <w:pPr>
        <w:tabs>
          <w:tab w:val="left" w:pos="1665"/>
        </w:tabs>
        <w:spacing w:before="120" w:after="120" w:line="360" w:lineRule="auto"/>
        <w:jc w:val="center"/>
        <w:outlineLvl w:val="0"/>
        <w:rPr>
          <w:rFonts w:ascii="Bodoni MT Black" w:eastAsia="Times New Roman" w:hAnsi="Bodoni MT Black" w:cs="Arial"/>
          <w:b/>
          <w:sz w:val="32"/>
          <w:szCs w:val="32"/>
          <w:lang w:eastAsia="hu-HU"/>
        </w:rPr>
      </w:pPr>
    </w:p>
    <w:p w:rsidR="002D2EAC" w:rsidRPr="00B3637A" w:rsidRDefault="002D2EAC" w:rsidP="00B16C88">
      <w:pPr>
        <w:tabs>
          <w:tab w:val="left" w:pos="1665"/>
        </w:tabs>
        <w:spacing w:before="120" w:after="120" w:line="360" w:lineRule="auto"/>
        <w:jc w:val="center"/>
        <w:outlineLvl w:val="0"/>
        <w:rPr>
          <w:rFonts w:ascii="Bodoni MT Black" w:eastAsia="Times New Roman" w:hAnsi="Bodoni MT Black" w:cs="Arial"/>
          <w:b/>
          <w:sz w:val="32"/>
          <w:szCs w:val="32"/>
          <w:lang w:eastAsia="hu-HU"/>
        </w:rPr>
      </w:pPr>
    </w:p>
    <w:p w:rsidR="00B16C88" w:rsidRPr="00B3637A" w:rsidRDefault="00B16C88" w:rsidP="00B16C88">
      <w:pPr>
        <w:tabs>
          <w:tab w:val="left" w:pos="1665"/>
        </w:tabs>
        <w:spacing w:before="120" w:after="120" w:line="360" w:lineRule="auto"/>
        <w:jc w:val="center"/>
        <w:outlineLvl w:val="0"/>
        <w:rPr>
          <w:rFonts w:ascii="Bodoni MT Black" w:eastAsia="Times New Roman" w:hAnsi="Bodoni MT Black" w:cs="Arial"/>
          <w:b/>
          <w:color w:val="C00000"/>
          <w:sz w:val="36"/>
          <w:szCs w:val="36"/>
          <w:lang w:eastAsia="hu-HU"/>
        </w:rPr>
      </w:pPr>
      <w:r w:rsidRPr="00B3637A">
        <w:rPr>
          <w:rFonts w:ascii="Bodoni MT Black" w:eastAsia="Times New Roman" w:hAnsi="Bodoni MT Black" w:cs="Arial"/>
          <w:b/>
          <w:color w:val="C00000"/>
          <w:sz w:val="36"/>
          <w:szCs w:val="36"/>
          <w:lang w:eastAsia="hu-HU"/>
        </w:rPr>
        <w:t>A</w:t>
      </w:r>
      <w:r w:rsidR="002D2EAC" w:rsidRPr="00B3637A">
        <w:rPr>
          <w:rFonts w:ascii="Bodoni MT Black" w:eastAsia="Times New Roman" w:hAnsi="Bodoni MT Black" w:cs="Arial"/>
          <w:b/>
          <w:color w:val="C00000"/>
          <w:sz w:val="36"/>
          <w:szCs w:val="36"/>
          <w:lang w:eastAsia="hu-HU"/>
        </w:rPr>
        <w:t>Z OROSHÁZI</w:t>
      </w:r>
      <w:r w:rsidRPr="00B3637A">
        <w:rPr>
          <w:rFonts w:ascii="Bodoni MT Black" w:eastAsia="Times New Roman" w:hAnsi="Bodoni MT Black" w:cs="Arial"/>
          <w:b/>
          <w:color w:val="C00000"/>
          <w:sz w:val="36"/>
          <w:szCs w:val="36"/>
          <w:lang w:eastAsia="hu-HU"/>
        </w:rPr>
        <w:t xml:space="preserve"> TÁNCSICS MIHÁLY</w:t>
      </w:r>
      <w:r w:rsidR="00B3065D">
        <w:rPr>
          <w:rFonts w:ascii="Bodoni MT Black" w:eastAsia="Times New Roman" w:hAnsi="Bodoni MT Black" w:cs="Arial"/>
          <w:b/>
          <w:color w:val="C00000"/>
          <w:sz w:val="36"/>
          <w:szCs w:val="36"/>
          <w:lang w:eastAsia="hu-HU"/>
        </w:rPr>
        <w:t xml:space="preserve"> GIMNÁZIUM </w:t>
      </w:r>
      <w:r w:rsidR="002D2EAC" w:rsidRPr="00B3637A">
        <w:rPr>
          <w:rFonts w:ascii="Bodoni MT Black" w:eastAsia="Times New Roman" w:hAnsi="Bodoni MT Black" w:cs="Arial"/>
          <w:b/>
          <w:color w:val="C00000"/>
          <w:sz w:val="36"/>
          <w:szCs w:val="36"/>
          <w:lang w:eastAsia="hu-HU"/>
        </w:rPr>
        <w:t>ÉS KOLLÉGIUM</w:t>
      </w:r>
      <w:r w:rsidRPr="00B3637A">
        <w:rPr>
          <w:rFonts w:ascii="Bodoni MT Black" w:eastAsia="Times New Roman" w:hAnsi="Bodoni MT Black" w:cs="Arial"/>
          <w:b/>
          <w:color w:val="C00000"/>
          <w:sz w:val="36"/>
          <w:szCs w:val="36"/>
          <w:lang w:eastAsia="hu-HU"/>
        </w:rPr>
        <w:t xml:space="preserve"> </w:t>
      </w:r>
    </w:p>
    <w:p w:rsidR="00B16C88" w:rsidRPr="00B3637A" w:rsidRDefault="00B16C88" w:rsidP="00B16C88">
      <w:pPr>
        <w:tabs>
          <w:tab w:val="left" w:pos="1665"/>
        </w:tabs>
        <w:spacing w:before="120" w:after="120" w:line="360" w:lineRule="auto"/>
        <w:jc w:val="center"/>
        <w:outlineLvl w:val="0"/>
        <w:rPr>
          <w:rFonts w:ascii="Bodoni MT Black" w:eastAsia="Times New Roman" w:hAnsi="Bodoni MT Black" w:cs="Arial"/>
          <w:b/>
          <w:color w:val="C00000"/>
          <w:sz w:val="36"/>
          <w:szCs w:val="36"/>
          <w:lang w:eastAsia="hu-HU"/>
        </w:rPr>
      </w:pPr>
    </w:p>
    <w:p w:rsidR="00B16C88" w:rsidRPr="00B3637A" w:rsidRDefault="00B16C88" w:rsidP="00B16C88">
      <w:pPr>
        <w:tabs>
          <w:tab w:val="left" w:pos="1665"/>
        </w:tabs>
        <w:spacing w:before="120" w:after="120" w:line="360" w:lineRule="auto"/>
        <w:jc w:val="center"/>
        <w:outlineLvl w:val="0"/>
        <w:rPr>
          <w:rFonts w:ascii="Bodoni MT Black" w:eastAsia="Times New Roman" w:hAnsi="Bodoni MT Black" w:cs="Arial"/>
          <w:b/>
          <w:color w:val="C00000"/>
          <w:sz w:val="36"/>
          <w:szCs w:val="36"/>
          <w:lang w:eastAsia="hu-HU"/>
        </w:rPr>
      </w:pPr>
      <w:r w:rsidRPr="00B3637A">
        <w:rPr>
          <w:rFonts w:ascii="Bodoni MT Black" w:eastAsia="Times New Roman" w:hAnsi="Bodoni MT Black" w:cs="Arial"/>
          <w:b/>
          <w:color w:val="C00000"/>
          <w:sz w:val="36"/>
          <w:szCs w:val="36"/>
          <w:lang w:eastAsia="hu-HU"/>
        </w:rPr>
        <w:t>TEHETSÉGGONDOZÓ PROGRAMJA</w:t>
      </w:r>
    </w:p>
    <w:p w:rsidR="00B16C88" w:rsidRPr="00B3637A" w:rsidRDefault="00351235" w:rsidP="00B16C88">
      <w:pPr>
        <w:tabs>
          <w:tab w:val="left" w:pos="1665"/>
        </w:tabs>
        <w:spacing w:before="120" w:after="120" w:line="360" w:lineRule="auto"/>
        <w:jc w:val="center"/>
        <w:outlineLvl w:val="0"/>
        <w:rPr>
          <w:rFonts w:ascii="Bodoni MT Black" w:eastAsia="Times New Roman" w:hAnsi="Bodoni MT Black" w:cs="Arial"/>
          <w:b/>
          <w:color w:val="C00000"/>
          <w:sz w:val="36"/>
          <w:szCs w:val="36"/>
          <w:lang w:eastAsia="hu-HU"/>
        </w:rPr>
      </w:pPr>
      <w:r>
        <w:rPr>
          <w:rFonts w:ascii="Bodoni MT Black" w:eastAsia="Times New Roman" w:hAnsi="Bodoni MT Black" w:cs="Arial"/>
          <w:b/>
          <w:color w:val="C00000"/>
          <w:sz w:val="36"/>
          <w:szCs w:val="36"/>
          <w:lang w:eastAsia="hu-HU"/>
        </w:rPr>
        <w:t>202</w:t>
      </w:r>
      <w:r w:rsidR="00607667">
        <w:rPr>
          <w:rFonts w:ascii="Bodoni MT Black" w:eastAsia="Times New Roman" w:hAnsi="Bodoni MT Black" w:cs="Arial"/>
          <w:b/>
          <w:color w:val="C00000"/>
          <w:sz w:val="36"/>
          <w:szCs w:val="36"/>
          <w:lang w:eastAsia="hu-HU"/>
        </w:rPr>
        <w:t>1-2022</w:t>
      </w:r>
      <w:r w:rsidR="00B16C88" w:rsidRPr="00B3637A">
        <w:rPr>
          <w:rFonts w:ascii="Bodoni MT Black" w:eastAsia="Times New Roman" w:hAnsi="Bodoni MT Black" w:cs="Arial"/>
          <w:b/>
          <w:color w:val="C00000"/>
          <w:sz w:val="36"/>
          <w:szCs w:val="36"/>
          <w:lang w:eastAsia="hu-HU"/>
        </w:rPr>
        <w:t>.</w:t>
      </w:r>
    </w:p>
    <w:p w:rsidR="002D2EAC" w:rsidRPr="00B3637A" w:rsidRDefault="00B16C88" w:rsidP="00B16C88">
      <w:pPr>
        <w:spacing w:after="300" w:line="240" w:lineRule="auto"/>
        <w:rPr>
          <w:rFonts w:ascii="Times New Roman" w:eastAsia="Times New Roman" w:hAnsi="Times New Roman" w:cs="Times New Roman"/>
          <w:sz w:val="32"/>
          <w:szCs w:val="32"/>
          <w:lang w:eastAsia="hu-HU"/>
        </w:rPr>
      </w:pPr>
      <w:r w:rsidRPr="00B3637A">
        <w:rPr>
          <w:rFonts w:ascii="Calibri" w:eastAsia="Times New Roman" w:hAnsi="Calibri" w:cs="Calibri"/>
          <w:b/>
          <w:noProof/>
          <w:color w:val="800000"/>
          <w:sz w:val="48"/>
          <w:szCs w:val="48"/>
          <w:lang w:eastAsia="hu-HU"/>
        </w:rPr>
        <w:drawing>
          <wp:anchor distT="0" distB="0" distL="114300" distR="114300" simplePos="0" relativeHeight="251659264" behindDoc="0" locked="0" layoutInCell="1" allowOverlap="1">
            <wp:simplePos x="0" y="0"/>
            <wp:positionH relativeFrom="column">
              <wp:posOffset>4596765</wp:posOffset>
            </wp:positionH>
            <wp:positionV relativeFrom="paragraph">
              <wp:posOffset>3860165</wp:posOffset>
            </wp:positionV>
            <wp:extent cx="866775" cy="838200"/>
            <wp:effectExtent l="0" t="0" r="9525" b="0"/>
            <wp:wrapNone/>
            <wp:docPr id="5" name="Kép 5" descr="J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677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2EAC" w:rsidRPr="00B3637A" w:rsidRDefault="002D2EAC" w:rsidP="002D2EAC">
      <w:pPr>
        <w:spacing w:after="300" w:line="240" w:lineRule="auto"/>
        <w:jc w:val="center"/>
        <w:rPr>
          <w:rFonts w:ascii="Times New Roman" w:eastAsia="Times New Roman" w:hAnsi="Times New Roman" w:cs="Times New Roman"/>
          <w:sz w:val="32"/>
          <w:szCs w:val="32"/>
          <w:lang w:eastAsia="hu-HU"/>
        </w:rPr>
      </w:pPr>
    </w:p>
    <w:p w:rsidR="002D2EAC" w:rsidRPr="00B3637A" w:rsidRDefault="002D2EAC" w:rsidP="002D2EAC">
      <w:pPr>
        <w:spacing w:after="300" w:line="240" w:lineRule="auto"/>
        <w:jc w:val="center"/>
        <w:rPr>
          <w:rFonts w:ascii="Times New Roman" w:eastAsia="Times New Roman" w:hAnsi="Times New Roman" w:cs="Times New Roman"/>
          <w:sz w:val="32"/>
          <w:szCs w:val="32"/>
          <w:lang w:eastAsia="hu-HU"/>
        </w:rPr>
      </w:pPr>
    </w:p>
    <w:p w:rsidR="002D2EAC" w:rsidRPr="00B3637A" w:rsidRDefault="002D2EAC" w:rsidP="002D2EAC">
      <w:pPr>
        <w:spacing w:after="300" w:line="240" w:lineRule="auto"/>
        <w:jc w:val="center"/>
        <w:rPr>
          <w:rFonts w:ascii="Times New Roman" w:eastAsia="Times New Roman" w:hAnsi="Times New Roman" w:cs="Times New Roman"/>
          <w:sz w:val="32"/>
          <w:szCs w:val="32"/>
          <w:lang w:eastAsia="hu-HU"/>
        </w:rPr>
      </w:pPr>
    </w:p>
    <w:p w:rsidR="002D2EAC" w:rsidRPr="00B3637A" w:rsidRDefault="002D2EAC" w:rsidP="002D2EAC">
      <w:pPr>
        <w:spacing w:after="300" w:line="240" w:lineRule="auto"/>
        <w:jc w:val="center"/>
        <w:rPr>
          <w:rFonts w:ascii="Times New Roman" w:eastAsia="Times New Roman" w:hAnsi="Times New Roman" w:cs="Times New Roman"/>
          <w:sz w:val="32"/>
          <w:szCs w:val="32"/>
          <w:lang w:eastAsia="hu-HU"/>
        </w:rPr>
      </w:pPr>
    </w:p>
    <w:p w:rsidR="002D2EAC" w:rsidRPr="00B3637A" w:rsidRDefault="002D2EAC" w:rsidP="002D2EAC">
      <w:pPr>
        <w:spacing w:after="300" w:line="240" w:lineRule="auto"/>
        <w:jc w:val="center"/>
        <w:rPr>
          <w:rFonts w:ascii="Times New Roman" w:eastAsia="Times New Roman" w:hAnsi="Times New Roman" w:cs="Times New Roman"/>
          <w:sz w:val="32"/>
          <w:szCs w:val="32"/>
          <w:lang w:eastAsia="hu-HU"/>
        </w:rPr>
      </w:pPr>
    </w:p>
    <w:p w:rsidR="002D2EAC" w:rsidRPr="00B3637A" w:rsidRDefault="002D2EAC" w:rsidP="002D2EAC">
      <w:pPr>
        <w:spacing w:after="300" w:line="240" w:lineRule="auto"/>
        <w:jc w:val="center"/>
        <w:rPr>
          <w:rFonts w:ascii="Times New Roman" w:eastAsia="Times New Roman" w:hAnsi="Times New Roman" w:cs="Times New Roman"/>
          <w:sz w:val="32"/>
          <w:szCs w:val="32"/>
          <w:lang w:eastAsia="hu-HU"/>
        </w:rPr>
      </w:pPr>
    </w:p>
    <w:p w:rsidR="002D2EAC" w:rsidRPr="00B3637A" w:rsidRDefault="002D2EAC" w:rsidP="002D2EAC">
      <w:pPr>
        <w:spacing w:after="300" w:line="240" w:lineRule="auto"/>
        <w:jc w:val="center"/>
        <w:rPr>
          <w:rFonts w:ascii="Times New Roman" w:eastAsia="Times New Roman" w:hAnsi="Times New Roman" w:cs="Times New Roman"/>
          <w:b/>
          <w:color w:val="C00000"/>
          <w:sz w:val="24"/>
          <w:szCs w:val="24"/>
          <w:lang w:eastAsia="hu-HU"/>
        </w:rPr>
      </w:pPr>
      <w:r w:rsidRPr="00B3637A">
        <w:rPr>
          <w:rFonts w:ascii="Times New Roman" w:eastAsia="Times New Roman" w:hAnsi="Times New Roman" w:cs="Times New Roman"/>
          <w:b/>
          <w:color w:val="C00000"/>
          <w:sz w:val="24"/>
          <w:szCs w:val="24"/>
          <w:lang w:eastAsia="hu-HU"/>
        </w:rPr>
        <w:t>ÖSSZEÁLLÍTOTTA:</w:t>
      </w:r>
    </w:p>
    <w:p w:rsidR="002D2EAC" w:rsidRPr="00B3637A" w:rsidRDefault="002D2EAC" w:rsidP="002D2EAC">
      <w:pPr>
        <w:spacing w:after="300" w:line="240" w:lineRule="auto"/>
        <w:jc w:val="center"/>
        <w:rPr>
          <w:rFonts w:ascii="Times New Roman" w:eastAsia="Times New Roman" w:hAnsi="Times New Roman" w:cs="Times New Roman"/>
          <w:b/>
          <w:color w:val="C00000"/>
          <w:sz w:val="24"/>
          <w:szCs w:val="24"/>
          <w:lang w:eastAsia="hu-HU"/>
        </w:rPr>
      </w:pPr>
      <w:r w:rsidRPr="00B3637A">
        <w:rPr>
          <w:rFonts w:ascii="Times New Roman" w:eastAsia="Times New Roman" w:hAnsi="Times New Roman" w:cs="Times New Roman"/>
          <w:b/>
          <w:color w:val="C00000"/>
          <w:sz w:val="24"/>
          <w:szCs w:val="24"/>
          <w:lang w:eastAsia="hu-HU"/>
        </w:rPr>
        <w:t xml:space="preserve">DR. BLAHÓ JÁNOS </w:t>
      </w:r>
    </w:p>
    <w:p w:rsidR="00B16C88" w:rsidRPr="00B3637A" w:rsidRDefault="003E4D6F" w:rsidP="00B16C88">
      <w:pPr>
        <w:spacing w:after="300" w:line="240" w:lineRule="auto"/>
        <w:rPr>
          <w:rFonts w:ascii="Arial" w:eastAsia="Times New Roman" w:hAnsi="Arial" w:cs="Arial"/>
          <w:color w:val="222222"/>
          <w:sz w:val="24"/>
          <w:szCs w:val="24"/>
          <w:lang w:eastAsia="hu-HU"/>
        </w:rPr>
      </w:pPr>
      <w:r w:rsidRPr="00B3637A">
        <w:rPr>
          <w:rFonts w:ascii="Times New Roman" w:eastAsia="Times New Roman" w:hAnsi="Times New Roman" w:cs="Times New Roman"/>
          <w:noProof/>
          <w:sz w:val="32"/>
          <w:szCs w:val="32"/>
          <w:lang w:eastAsia="hu-HU"/>
        </w:rPr>
        <w:drawing>
          <wp:inline distT="0" distB="0" distL="0" distR="0">
            <wp:extent cx="809625" cy="825500"/>
            <wp:effectExtent l="0" t="0" r="9525" b="0"/>
            <wp:docPr id="1" name="Kép 1" descr="C:\Users\BlahóJános\Pictures\Táncsics Szakközé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hóJános\Pictures\Táncsics Szakközé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0001" cy="825883"/>
                    </a:xfrm>
                    <a:prstGeom prst="rect">
                      <a:avLst/>
                    </a:prstGeom>
                    <a:noFill/>
                    <a:ln>
                      <a:noFill/>
                    </a:ln>
                  </pic:spPr>
                </pic:pic>
              </a:graphicData>
            </a:graphic>
          </wp:inline>
        </w:drawing>
      </w:r>
      <w:r w:rsidR="00C73207" w:rsidRPr="00B3637A">
        <w:rPr>
          <w:rFonts w:ascii="Times New Roman" w:eastAsia="Times New Roman" w:hAnsi="Times New Roman" w:cs="Times New Roman"/>
          <w:noProof/>
          <w:sz w:val="32"/>
          <w:szCs w:val="32"/>
          <w:lang w:eastAsia="hu-HU"/>
        </w:rPr>
        <w:t xml:space="preserve">                               </w:t>
      </w:r>
      <w:r w:rsidR="00C73207" w:rsidRPr="00B3637A">
        <w:rPr>
          <w:rFonts w:ascii="Times New Roman" w:eastAsia="Times New Roman" w:hAnsi="Times New Roman" w:cs="Times New Roman"/>
          <w:noProof/>
          <w:sz w:val="32"/>
          <w:szCs w:val="32"/>
          <w:lang w:eastAsia="hu-HU"/>
        </w:rPr>
        <w:drawing>
          <wp:inline distT="0" distB="0" distL="0" distR="0" wp14:anchorId="68F1F750">
            <wp:extent cx="560705" cy="762000"/>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705" cy="762000"/>
                    </a:xfrm>
                    <a:prstGeom prst="rect">
                      <a:avLst/>
                    </a:prstGeom>
                    <a:noFill/>
                  </pic:spPr>
                </pic:pic>
              </a:graphicData>
            </a:graphic>
          </wp:inline>
        </w:drawing>
      </w:r>
      <w:r w:rsidR="00B16C88" w:rsidRPr="00B3637A">
        <w:rPr>
          <w:rFonts w:ascii="Times New Roman" w:eastAsia="Times New Roman" w:hAnsi="Times New Roman" w:cs="Times New Roman"/>
          <w:sz w:val="32"/>
          <w:szCs w:val="32"/>
          <w:lang w:eastAsia="hu-HU"/>
        </w:rPr>
        <w:br w:type="page"/>
      </w:r>
    </w:p>
    <w:p w:rsidR="00B16C88" w:rsidRPr="00B3637A" w:rsidRDefault="00B16C88" w:rsidP="00B16C88">
      <w:pPr>
        <w:spacing w:after="300" w:line="240" w:lineRule="auto"/>
        <w:rPr>
          <w:rFonts w:ascii="Arial" w:eastAsia="Times New Roman" w:hAnsi="Arial" w:cs="Arial"/>
          <w:color w:val="222222"/>
          <w:sz w:val="24"/>
          <w:szCs w:val="24"/>
          <w:lang w:eastAsia="hu-HU"/>
        </w:rPr>
      </w:pPr>
      <w:r w:rsidRPr="00B3637A">
        <w:rPr>
          <w:rFonts w:ascii="Arial" w:eastAsia="Times New Roman" w:hAnsi="Arial" w:cs="Arial"/>
          <w:b/>
          <w:bCs/>
          <w:i/>
          <w:color w:val="000000"/>
          <w:sz w:val="24"/>
          <w:szCs w:val="24"/>
          <w:lang w:eastAsia="hu-HU"/>
        </w:rPr>
        <w:lastRenderedPageBreak/>
        <w:t>„</w:t>
      </w:r>
      <w:r w:rsidRPr="00B3637A">
        <w:rPr>
          <w:rFonts w:ascii="Arial" w:eastAsia="Times New Roman" w:hAnsi="Arial" w:cs="Arial"/>
          <w:bCs/>
          <w:i/>
          <w:color w:val="000000"/>
          <w:sz w:val="24"/>
          <w:szCs w:val="24"/>
          <w:lang w:eastAsia="hu-HU"/>
        </w:rPr>
        <w:t>A felfedezés lényege</w:t>
      </w:r>
      <w:r w:rsidRPr="00B3637A">
        <w:rPr>
          <w:rFonts w:ascii="Arial" w:eastAsia="Times New Roman" w:hAnsi="Arial" w:cs="Arial"/>
          <w:i/>
          <w:color w:val="222222"/>
          <w:sz w:val="24"/>
          <w:szCs w:val="24"/>
          <w:lang w:eastAsia="hu-HU"/>
        </w:rPr>
        <w:t>: látni azt, amit már mindenki látott, de olyat gondolni, amit senki más nem gondolt róla.” (Szent-Györgyi Albert</w:t>
      </w:r>
      <w:r w:rsidRPr="00B3637A">
        <w:rPr>
          <w:rFonts w:ascii="Arial" w:eastAsia="Times New Roman" w:hAnsi="Arial" w:cs="Arial"/>
          <w:color w:val="222222"/>
          <w:sz w:val="24"/>
          <w:szCs w:val="24"/>
          <w:lang w:eastAsia="hu-HU"/>
        </w:rPr>
        <w:t xml:space="preserve">.) </w:t>
      </w:r>
    </w:p>
    <w:p w:rsidR="00445148" w:rsidRPr="00B3637A" w:rsidRDefault="00445148" w:rsidP="00B16C88">
      <w:pPr>
        <w:spacing w:after="0" w:line="360" w:lineRule="auto"/>
        <w:jc w:val="both"/>
        <w:rPr>
          <w:rFonts w:ascii="Times New Roman" w:eastAsia="Times New Roman" w:hAnsi="Times New Roman" w:cs="Times New Roman"/>
          <w:b/>
          <w:sz w:val="32"/>
          <w:szCs w:val="32"/>
          <w:lang w:eastAsia="hu-HU"/>
        </w:rPr>
      </w:pPr>
      <w:bookmarkStart w:id="0" w:name="_Toc317111309"/>
    </w:p>
    <w:p w:rsidR="007E0795" w:rsidRPr="00B3637A" w:rsidRDefault="007E0795" w:rsidP="00B16C88">
      <w:pPr>
        <w:spacing w:after="0" w:line="360" w:lineRule="auto"/>
        <w:jc w:val="both"/>
        <w:rPr>
          <w:rFonts w:ascii="Arial" w:eastAsia="Times New Roman" w:hAnsi="Arial" w:cs="Arial"/>
          <w:b/>
          <w:sz w:val="24"/>
          <w:szCs w:val="24"/>
          <w:lang w:eastAsia="hu-HU"/>
        </w:rPr>
      </w:pPr>
      <w:r w:rsidRPr="00B3637A">
        <w:rPr>
          <w:rFonts w:ascii="Times New Roman" w:eastAsia="Times New Roman" w:hAnsi="Times New Roman" w:cs="Times New Roman"/>
          <w:b/>
          <w:sz w:val="32"/>
          <w:szCs w:val="32"/>
          <w:lang w:eastAsia="hu-HU"/>
        </w:rPr>
        <w:t>1.</w:t>
      </w:r>
      <w:r w:rsidRPr="00B3637A">
        <w:rPr>
          <w:rFonts w:ascii="Arial" w:eastAsia="Times New Roman" w:hAnsi="Arial" w:cs="Arial"/>
          <w:color w:val="222222"/>
          <w:sz w:val="24"/>
          <w:szCs w:val="24"/>
          <w:lang w:eastAsia="hu-HU"/>
        </w:rPr>
        <w:t xml:space="preserve"> </w:t>
      </w:r>
      <w:r w:rsidRPr="00B3637A">
        <w:rPr>
          <w:rFonts w:ascii="Arial" w:eastAsia="Times New Roman" w:hAnsi="Arial" w:cs="Arial"/>
          <w:b/>
          <w:bCs/>
          <w:kern w:val="32"/>
          <w:sz w:val="28"/>
          <w:szCs w:val="28"/>
          <w:lang w:eastAsia="hu-HU"/>
        </w:rPr>
        <w:t>A TMKIT tehetséggondozó programjának előzményei, alapelvei,</w:t>
      </w:r>
      <w:r w:rsidR="00885395" w:rsidRPr="00B3637A">
        <w:rPr>
          <w:rFonts w:ascii="Arial" w:eastAsia="Times New Roman" w:hAnsi="Arial" w:cs="Arial"/>
          <w:b/>
          <w:bCs/>
          <w:kern w:val="32"/>
          <w:sz w:val="28"/>
          <w:szCs w:val="28"/>
          <w:lang w:eastAsia="hu-HU"/>
        </w:rPr>
        <w:t xml:space="preserve"> helyzetelemzésen alapuló</w:t>
      </w:r>
      <w:r w:rsidRPr="00B3637A">
        <w:rPr>
          <w:rFonts w:ascii="Arial" w:eastAsia="Times New Roman" w:hAnsi="Arial" w:cs="Arial"/>
          <w:b/>
          <w:bCs/>
          <w:kern w:val="32"/>
          <w:sz w:val="28"/>
          <w:szCs w:val="28"/>
          <w:lang w:eastAsia="hu-HU"/>
        </w:rPr>
        <w:t xml:space="preserve"> célkitűzés</w:t>
      </w:r>
      <w:bookmarkEnd w:id="0"/>
      <w:r w:rsidR="00676417" w:rsidRPr="00B3637A">
        <w:rPr>
          <w:rFonts w:ascii="Arial" w:eastAsia="Times New Roman" w:hAnsi="Arial" w:cs="Arial"/>
          <w:b/>
          <w:bCs/>
          <w:kern w:val="32"/>
          <w:sz w:val="28"/>
          <w:szCs w:val="28"/>
          <w:lang w:eastAsia="hu-HU"/>
        </w:rPr>
        <w:t>ek</w:t>
      </w:r>
    </w:p>
    <w:p w:rsidR="007E0795" w:rsidRPr="00B3637A" w:rsidRDefault="007E0795" w:rsidP="00B16C88">
      <w:pPr>
        <w:spacing w:after="0" w:line="360" w:lineRule="auto"/>
        <w:jc w:val="both"/>
        <w:rPr>
          <w:rFonts w:ascii="Arial" w:eastAsia="Times New Roman" w:hAnsi="Arial" w:cs="Arial"/>
          <w:b/>
          <w:sz w:val="24"/>
          <w:szCs w:val="24"/>
          <w:lang w:eastAsia="hu-HU"/>
        </w:rPr>
      </w:pPr>
    </w:p>
    <w:p w:rsidR="00B16C88" w:rsidRPr="00B3637A" w:rsidRDefault="00B16C88" w:rsidP="00B16C88">
      <w:pPr>
        <w:spacing w:after="0" w:line="360" w:lineRule="auto"/>
        <w:jc w:val="both"/>
        <w:rPr>
          <w:rFonts w:ascii="Arial" w:eastAsia="Times New Roman" w:hAnsi="Arial" w:cs="Arial"/>
          <w:b/>
          <w:sz w:val="24"/>
          <w:szCs w:val="24"/>
          <w:lang w:eastAsia="hu-HU"/>
        </w:rPr>
      </w:pPr>
      <w:r w:rsidRPr="00B3637A">
        <w:rPr>
          <w:rFonts w:ascii="Arial" w:eastAsia="Times New Roman" w:hAnsi="Arial" w:cs="Arial"/>
          <w:b/>
          <w:sz w:val="24"/>
          <w:szCs w:val="24"/>
          <w:lang w:eastAsia="hu-HU"/>
        </w:rPr>
        <w:t>1.1. Előzmények</w:t>
      </w:r>
    </w:p>
    <w:p w:rsidR="00B16C88" w:rsidRPr="00B3637A" w:rsidRDefault="00B16C88" w:rsidP="00B16C88">
      <w:pPr>
        <w:spacing w:after="0" w:line="360" w:lineRule="auto"/>
        <w:ind w:firstLine="567"/>
        <w:jc w:val="both"/>
        <w:rPr>
          <w:rFonts w:ascii="Arial" w:eastAsia="Times New Roman" w:hAnsi="Arial" w:cs="Arial"/>
          <w:sz w:val="24"/>
          <w:szCs w:val="24"/>
          <w:lang w:eastAsia="hu-HU"/>
        </w:rPr>
      </w:pPr>
    </w:p>
    <w:p w:rsidR="00A51CF6" w:rsidRPr="00B3637A" w:rsidRDefault="007E0795" w:rsidP="00B16C88">
      <w:pPr>
        <w:spacing w:after="0" w:line="360" w:lineRule="auto"/>
        <w:ind w:firstLine="567"/>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A közép</w:t>
      </w:r>
      <w:r w:rsidR="004F28B3" w:rsidRPr="00B3637A">
        <w:rPr>
          <w:rFonts w:ascii="Arial" w:eastAsia="Times New Roman" w:hAnsi="Arial" w:cs="Arial"/>
          <w:sz w:val="24"/>
          <w:szCs w:val="24"/>
          <w:lang w:eastAsia="hu-HU"/>
        </w:rPr>
        <w:t>iskolánk</w:t>
      </w:r>
      <w:r w:rsidR="00414BAC" w:rsidRPr="00B3637A">
        <w:rPr>
          <w:rFonts w:ascii="Arial" w:eastAsia="Times New Roman" w:hAnsi="Arial" w:cs="Arial"/>
          <w:sz w:val="24"/>
          <w:szCs w:val="24"/>
          <w:lang w:eastAsia="hu-HU"/>
        </w:rPr>
        <w:t xml:space="preserve"> tehetsé</w:t>
      </w:r>
      <w:r w:rsidR="004F28B3" w:rsidRPr="00B3637A">
        <w:rPr>
          <w:rFonts w:ascii="Arial" w:eastAsia="Times New Roman" w:hAnsi="Arial" w:cs="Arial"/>
          <w:sz w:val="24"/>
          <w:szCs w:val="24"/>
          <w:lang w:eastAsia="hu-HU"/>
        </w:rPr>
        <w:t xml:space="preserve">ggondozó munkája </w:t>
      </w:r>
      <w:r w:rsidRPr="00B3637A">
        <w:rPr>
          <w:rFonts w:ascii="Arial" w:eastAsia="Times New Roman" w:hAnsi="Arial" w:cs="Arial"/>
          <w:sz w:val="24"/>
          <w:szCs w:val="24"/>
          <w:lang w:eastAsia="hu-HU"/>
        </w:rPr>
        <w:t>korábbi</w:t>
      </w:r>
      <w:r w:rsidR="00E547A4" w:rsidRPr="00B3637A">
        <w:rPr>
          <w:rFonts w:ascii="Arial" w:eastAsia="Times New Roman" w:hAnsi="Arial" w:cs="Arial"/>
          <w:sz w:val="24"/>
          <w:szCs w:val="24"/>
          <w:lang w:eastAsia="hu-HU"/>
        </w:rPr>
        <w:t xml:space="preserve"> </w:t>
      </w:r>
      <w:r w:rsidRPr="00B3637A">
        <w:rPr>
          <w:rFonts w:ascii="Arial" w:eastAsia="Times New Roman" w:hAnsi="Arial" w:cs="Arial"/>
          <w:sz w:val="24"/>
          <w:szCs w:val="24"/>
          <w:lang w:eastAsia="hu-HU"/>
        </w:rPr>
        <w:t>eredménye</w:t>
      </w:r>
      <w:r w:rsidR="004F28B3" w:rsidRPr="00B3637A">
        <w:rPr>
          <w:rFonts w:ascii="Arial" w:eastAsia="Times New Roman" w:hAnsi="Arial" w:cs="Arial"/>
          <w:sz w:val="24"/>
          <w:szCs w:val="24"/>
          <w:lang w:eastAsia="hu-HU"/>
        </w:rPr>
        <w:t>in</w:t>
      </w:r>
      <w:r w:rsidRPr="00B3637A">
        <w:rPr>
          <w:rFonts w:ascii="Arial" w:eastAsia="Times New Roman" w:hAnsi="Arial" w:cs="Arial"/>
          <w:sz w:val="24"/>
          <w:szCs w:val="24"/>
          <w:lang w:eastAsia="hu-HU"/>
        </w:rPr>
        <w:t>kre, a hálózati együttműködés</w:t>
      </w:r>
      <w:r w:rsidR="004F28B3" w:rsidRPr="00B3637A">
        <w:rPr>
          <w:rFonts w:ascii="Arial" w:eastAsia="Times New Roman" w:hAnsi="Arial" w:cs="Arial"/>
          <w:sz w:val="24"/>
          <w:szCs w:val="24"/>
          <w:lang w:eastAsia="hu-HU"/>
        </w:rPr>
        <w:t xml:space="preserve"> bővülő</w:t>
      </w:r>
      <w:r w:rsidRPr="00B3637A">
        <w:rPr>
          <w:rFonts w:ascii="Arial" w:eastAsia="Times New Roman" w:hAnsi="Arial" w:cs="Arial"/>
          <w:sz w:val="24"/>
          <w:szCs w:val="24"/>
          <w:lang w:eastAsia="hu-HU"/>
        </w:rPr>
        <w:t xml:space="preserve"> lehetőségeire,</w:t>
      </w:r>
      <w:r w:rsidR="00A51CF6" w:rsidRPr="00B3637A">
        <w:rPr>
          <w:rFonts w:ascii="Arial" w:eastAsia="Times New Roman" w:hAnsi="Arial" w:cs="Arial"/>
          <w:sz w:val="24"/>
          <w:szCs w:val="24"/>
          <w:lang w:eastAsia="hu-HU"/>
        </w:rPr>
        <w:t xml:space="preserve"> széles körű partneri együttműködésünkre</w:t>
      </w:r>
      <w:r w:rsidR="00414BAC" w:rsidRPr="00B3637A">
        <w:rPr>
          <w:rFonts w:ascii="Arial" w:eastAsia="Times New Roman" w:hAnsi="Arial" w:cs="Arial"/>
          <w:sz w:val="24"/>
          <w:szCs w:val="24"/>
          <w:lang w:eastAsia="hu-HU"/>
        </w:rPr>
        <w:t>,</w:t>
      </w:r>
      <w:r w:rsidR="00A51CF6" w:rsidRPr="00B3637A">
        <w:rPr>
          <w:rFonts w:ascii="Arial" w:eastAsia="Times New Roman" w:hAnsi="Arial" w:cs="Arial"/>
          <w:sz w:val="24"/>
          <w:szCs w:val="24"/>
          <w:lang w:eastAsia="hu-HU"/>
        </w:rPr>
        <w:t xml:space="preserve"> az intézmény folyamatos szervezeti és munkakultúra fejlesztéseire</w:t>
      </w:r>
      <w:r w:rsidR="00DD450C" w:rsidRPr="00B3637A">
        <w:rPr>
          <w:rFonts w:ascii="Arial" w:eastAsia="Times New Roman" w:hAnsi="Arial" w:cs="Arial"/>
          <w:sz w:val="24"/>
          <w:szCs w:val="24"/>
          <w:lang w:eastAsia="hu-HU"/>
        </w:rPr>
        <w:t>, eredményeire</w:t>
      </w:r>
      <w:r w:rsidR="003E59F5" w:rsidRPr="00B3637A">
        <w:rPr>
          <w:rFonts w:ascii="Arial" w:eastAsia="Times New Roman" w:hAnsi="Arial" w:cs="Arial"/>
          <w:sz w:val="24"/>
          <w:szCs w:val="24"/>
          <w:lang w:eastAsia="hu-HU"/>
        </w:rPr>
        <w:t xml:space="preserve"> és</w:t>
      </w:r>
      <w:r w:rsidR="00DD450C" w:rsidRPr="00B3637A">
        <w:rPr>
          <w:rFonts w:ascii="Arial" w:eastAsia="Times New Roman" w:hAnsi="Arial" w:cs="Arial"/>
          <w:sz w:val="24"/>
          <w:szCs w:val="24"/>
          <w:lang w:eastAsia="hu-HU"/>
        </w:rPr>
        <w:t xml:space="preserve"> a</w:t>
      </w:r>
      <w:r w:rsidR="003E59F5" w:rsidRPr="00B3637A">
        <w:rPr>
          <w:rFonts w:ascii="Arial" w:eastAsia="Times New Roman" w:hAnsi="Arial" w:cs="Arial"/>
          <w:sz w:val="24"/>
          <w:szCs w:val="24"/>
          <w:lang w:eastAsia="hu-HU"/>
        </w:rPr>
        <w:t xml:space="preserve"> tudatos, releváns célokat megfogalmazó társadalmi küldetésünkre</w:t>
      </w:r>
      <w:r w:rsidR="00A51CF6" w:rsidRPr="00B3637A">
        <w:rPr>
          <w:rFonts w:ascii="Arial" w:eastAsia="Times New Roman" w:hAnsi="Arial" w:cs="Arial"/>
          <w:sz w:val="24"/>
          <w:szCs w:val="24"/>
          <w:lang w:eastAsia="hu-HU"/>
        </w:rPr>
        <w:t xml:space="preserve"> alapoz. </w:t>
      </w:r>
      <w:r w:rsidRPr="00B3637A">
        <w:rPr>
          <w:rFonts w:ascii="Arial" w:eastAsia="Times New Roman" w:hAnsi="Arial" w:cs="Arial"/>
          <w:sz w:val="24"/>
          <w:szCs w:val="24"/>
          <w:lang w:eastAsia="hu-HU"/>
        </w:rPr>
        <w:t xml:space="preserve"> </w:t>
      </w:r>
    </w:p>
    <w:p w:rsidR="004636AA" w:rsidRPr="00B3637A" w:rsidRDefault="00414BAC" w:rsidP="00B16C88">
      <w:pPr>
        <w:spacing w:after="0" w:line="360" w:lineRule="auto"/>
        <w:ind w:firstLine="567"/>
        <w:jc w:val="both"/>
        <w:rPr>
          <w:rFonts w:ascii="Arial" w:eastAsia="Times New Roman" w:hAnsi="Arial" w:cs="Arial"/>
          <w:b/>
          <w:i/>
          <w:sz w:val="24"/>
          <w:szCs w:val="24"/>
          <w:lang w:eastAsia="hu-HU"/>
        </w:rPr>
      </w:pPr>
      <w:r w:rsidRPr="00B3637A">
        <w:rPr>
          <w:rFonts w:ascii="Arial" w:eastAsia="Times New Roman" w:hAnsi="Arial" w:cs="Arial"/>
          <w:sz w:val="24"/>
          <w:szCs w:val="24"/>
          <w:lang w:eastAsia="hu-HU"/>
        </w:rPr>
        <w:t>Programunk</w:t>
      </w:r>
      <w:r w:rsidR="00A51CF6" w:rsidRPr="00B3637A">
        <w:rPr>
          <w:rFonts w:ascii="Arial" w:eastAsia="Times New Roman" w:hAnsi="Arial" w:cs="Arial"/>
          <w:sz w:val="24"/>
          <w:szCs w:val="24"/>
          <w:lang w:eastAsia="hu-HU"/>
        </w:rPr>
        <w:t xml:space="preserve"> keretrendszerét</w:t>
      </w:r>
      <w:r w:rsidRPr="00B3637A">
        <w:rPr>
          <w:rFonts w:ascii="Arial" w:eastAsia="Times New Roman" w:hAnsi="Arial" w:cs="Arial"/>
          <w:sz w:val="24"/>
          <w:szCs w:val="24"/>
          <w:lang w:eastAsia="hu-HU"/>
        </w:rPr>
        <w:t xml:space="preserve"> a </w:t>
      </w:r>
      <w:r w:rsidR="00B16C88" w:rsidRPr="00B3637A">
        <w:rPr>
          <w:rFonts w:ascii="Arial" w:eastAsia="Times New Roman" w:hAnsi="Arial" w:cs="Arial"/>
          <w:b/>
          <w:i/>
          <w:sz w:val="24"/>
          <w:szCs w:val="24"/>
          <w:lang w:eastAsia="hu-HU"/>
        </w:rPr>
        <w:t>Nemzeti Tehetség Program</w:t>
      </w:r>
      <w:r w:rsidR="00A51CF6" w:rsidRPr="00B3637A">
        <w:rPr>
          <w:rFonts w:ascii="Arial" w:eastAsia="Times New Roman" w:hAnsi="Arial" w:cs="Arial"/>
          <w:sz w:val="24"/>
          <w:szCs w:val="24"/>
          <w:lang w:eastAsia="hu-HU"/>
        </w:rPr>
        <w:t xml:space="preserve"> célrendszere</w:t>
      </w:r>
      <w:r w:rsidRPr="00B3637A">
        <w:rPr>
          <w:rFonts w:ascii="Arial" w:eastAsia="Times New Roman" w:hAnsi="Arial" w:cs="Arial"/>
          <w:sz w:val="24"/>
          <w:szCs w:val="24"/>
          <w:lang w:eastAsia="hu-HU"/>
        </w:rPr>
        <w:t>,</w:t>
      </w:r>
      <w:r w:rsidR="00B16C88" w:rsidRPr="00B3637A">
        <w:rPr>
          <w:rFonts w:ascii="Arial" w:eastAsia="Times New Roman" w:hAnsi="Arial" w:cs="Arial"/>
          <w:sz w:val="24"/>
          <w:szCs w:val="24"/>
          <w:lang w:eastAsia="hu-HU"/>
        </w:rPr>
        <w:t xml:space="preserve"> a </w:t>
      </w:r>
      <w:r w:rsidR="00A51CF6" w:rsidRPr="00B3637A">
        <w:rPr>
          <w:rFonts w:ascii="Arial" w:eastAsia="Times New Roman" w:hAnsi="Arial" w:cs="Arial"/>
          <w:b/>
          <w:i/>
          <w:sz w:val="24"/>
          <w:szCs w:val="24"/>
          <w:lang w:eastAsia="hu-HU"/>
        </w:rPr>
        <w:t>Szegedi Tudományegyetem</w:t>
      </w:r>
      <w:r w:rsidRPr="00B3637A">
        <w:rPr>
          <w:rFonts w:ascii="Arial" w:eastAsia="Times New Roman" w:hAnsi="Arial" w:cs="Arial"/>
          <w:b/>
          <w:i/>
          <w:sz w:val="24"/>
          <w:szCs w:val="24"/>
          <w:lang w:eastAsia="hu-HU"/>
        </w:rPr>
        <w:t xml:space="preserve"> és</w:t>
      </w:r>
      <w:r w:rsidR="00B16C88" w:rsidRPr="00B3637A">
        <w:rPr>
          <w:rFonts w:ascii="Arial" w:eastAsia="Times New Roman" w:hAnsi="Arial" w:cs="Arial"/>
          <w:b/>
          <w:i/>
          <w:sz w:val="24"/>
          <w:szCs w:val="24"/>
          <w:lang w:eastAsia="hu-HU"/>
        </w:rPr>
        <w:t xml:space="preserve"> Orosháza Város Képviselő</w:t>
      </w:r>
      <w:r w:rsidR="007E0795" w:rsidRPr="00B3637A">
        <w:rPr>
          <w:rFonts w:ascii="Arial" w:eastAsia="Times New Roman" w:hAnsi="Arial" w:cs="Arial"/>
          <w:b/>
          <w:i/>
          <w:sz w:val="24"/>
          <w:szCs w:val="24"/>
          <w:lang w:eastAsia="hu-HU"/>
        </w:rPr>
        <w:t>-</w:t>
      </w:r>
      <w:r w:rsidR="00B16C88" w:rsidRPr="00B3637A">
        <w:rPr>
          <w:rFonts w:ascii="Arial" w:eastAsia="Times New Roman" w:hAnsi="Arial" w:cs="Arial"/>
          <w:b/>
          <w:i/>
          <w:sz w:val="24"/>
          <w:szCs w:val="24"/>
          <w:lang w:eastAsia="hu-HU"/>
        </w:rPr>
        <w:t>testülete</w:t>
      </w:r>
      <w:r w:rsidR="004636AA" w:rsidRPr="00B3637A">
        <w:rPr>
          <w:rFonts w:ascii="Arial" w:eastAsia="Times New Roman" w:hAnsi="Arial" w:cs="Arial"/>
          <w:b/>
          <w:i/>
          <w:sz w:val="24"/>
          <w:szCs w:val="24"/>
          <w:lang w:eastAsia="hu-HU"/>
        </w:rPr>
        <w:t>, valamint az iskola</w:t>
      </w:r>
      <w:r w:rsidR="00A51CF6" w:rsidRPr="00B3637A">
        <w:rPr>
          <w:rFonts w:ascii="Arial" w:eastAsia="Times New Roman" w:hAnsi="Arial" w:cs="Arial"/>
          <w:b/>
          <w:i/>
          <w:sz w:val="24"/>
          <w:szCs w:val="24"/>
          <w:lang w:eastAsia="hu-HU"/>
        </w:rPr>
        <w:t xml:space="preserve"> 2011.-ben megkötött</w:t>
      </w:r>
      <w:r w:rsidR="00DD450C" w:rsidRPr="00B3637A">
        <w:rPr>
          <w:rFonts w:ascii="Arial" w:eastAsia="Times New Roman" w:hAnsi="Arial" w:cs="Arial"/>
          <w:b/>
          <w:i/>
          <w:sz w:val="24"/>
          <w:szCs w:val="24"/>
          <w:lang w:eastAsia="hu-HU"/>
        </w:rPr>
        <w:t>, majd 2018.-</w:t>
      </w:r>
      <w:r w:rsidR="004636AA" w:rsidRPr="00B3637A">
        <w:rPr>
          <w:rFonts w:ascii="Arial" w:eastAsia="Times New Roman" w:hAnsi="Arial" w:cs="Arial"/>
          <w:b/>
          <w:i/>
          <w:sz w:val="24"/>
          <w:szCs w:val="24"/>
          <w:lang w:eastAsia="hu-HU"/>
        </w:rPr>
        <w:t>ban aktualizált és a Békéscsabai Tankerületi Központ által is aláírt</w:t>
      </w:r>
      <w:r w:rsidR="00A51CF6" w:rsidRPr="00B3637A">
        <w:rPr>
          <w:rFonts w:ascii="Arial" w:eastAsia="Times New Roman" w:hAnsi="Arial" w:cs="Arial"/>
          <w:b/>
          <w:i/>
          <w:sz w:val="24"/>
          <w:szCs w:val="24"/>
          <w:lang w:eastAsia="hu-HU"/>
        </w:rPr>
        <w:t xml:space="preserve"> megállapodása jelenti.</w:t>
      </w:r>
      <w:r w:rsidR="004636AA" w:rsidRPr="00B3637A">
        <w:rPr>
          <w:rFonts w:ascii="Arial" w:eastAsia="Times New Roman" w:hAnsi="Arial" w:cs="Arial"/>
          <w:b/>
          <w:i/>
          <w:sz w:val="24"/>
          <w:szCs w:val="24"/>
          <w:lang w:eastAsia="hu-HU"/>
        </w:rPr>
        <w:t xml:space="preserve"> Az új megállapodás tartalmában két együttműködési területet határol le. </w:t>
      </w:r>
    </w:p>
    <w:p w:rsidR="004636AA" w:rsidRPr="00B3637A" w:rsidRDefault="004636AA" w:rsidP="005A0582">
      <w:pPr>
        <w:pStyle w:val="Listaszerbekezds"/>
        <w:numPr>
          <w:ilvl w:val="0"/>
          <w:numId w:val="16"/>
        </w:numPr>
        <w:spacing w:line="360" w:lineRule="auto"/>
        <w:jc w:val="both"/>
        <w:rPr>
          <w:rFonts w:ascii="Arial" w:hAnsi="Arial" w:cs="Arial"/>
          <w:b/>
          <w:i/>
        </w:rPr>
      </w:pPr>
      <w:r w:rsidRPr="00B3637A">
        <w:rPr>
          <w:rFonts w:ascii="Arial" w:hAnsi="Arial" w:cs="Arial"/>
          <w:b/>
          <w:i/>
        </w:rPr>
        <w:t>a Táncsics Mihály Gimnázium, min</w:t>
      </w:r>
      <w:r w:rsidR="00DD450C" w:rsidRPr="00B3637A">
        <w:rPr>
          <w:rFonts w:ascii="Arial" w:hAnsi="Arial" w:cs="Arial"/>
          <w:b/>
          <w:i/>
        </w:rPr>
        <w:t>t a Békés megyei rezidensiskola,</w:t>
      </w:r>
    </w:p>
    <w:p w:rsidR="00044670" w:rsidRPr="00B3637A" w:rsidRDefault="004636AA" w:rsidP="005A0582">
      <w:pPr>
        <w:pStyle w:val="Listaszerbekezds"/>
        <w:numPr>
          <w:ilvl w:val="0"/>
          <w:numId w:val="16"/>
        </w:numPr>
        <w:spacing w:line="360" w:lineRule="auto"/>
        <w:jc w:val="both"/>
        <w:rPr>
          <w:rFonts w:ascii="Arial" w:hAnsi="Arial" w:cs="Arial"/>
          <w:b/>
          <w:i/>
        </w:rPr>
      </w:pPr>
      <w:r w:rsidRPr="00B3637A">
        <w:rPr>
          <w:rFonts w:ascii="Arial" w:hAnsi="Arial" w:cs="Arial"/>
          <w:b/>
          <w:i/>
        </w:rPr>
        <w:t>a</w:t>
      </w:r>
      <w:r w:rsidR="0047635E" w:rsidRPr="00B3637A">
        <w:rPr>
          <w:rFonts w:ascii="Arial" w:hAnsi="Arial" w:cs="Arial"/>
          <w:b/>
          <w:i/>
        </w:rPr>
        <w:t xml:space="preserve"> Tehetséggondozó</w:t>
      </w:r>
      <w:r w:rsidR="00DD450C" w:rsidRPr="00B3637A">
        <w:rPr>
          <w:rFonts w:ascii="Arial" w:hAnsi="Arial" w:cs="Arial"/>
          <w:b/>
          <w:i/>
        </w:rPr>
        <w:t xml:space="preserve"> program</w:t>
      </w:r>
      <w:r w:rsidR="005F2616" w:rsidRPr="00B3637A">
        <w:rPr>
          <w:rFonts w:ascii="Arial" w:hAnsi="Arial" w:cs="Arial"/>
          <w:b/>
          <w:i/>
        </w:rPr>
        <w:t>, melynek</w:t>
      </w:r>
      <w:r w:rsidR="00DD450C" w:rsidRPr="00B3637A">
        <w:rPr>
          <w:rFonts w:ascii="Arial" w:hAnsi="Arial" w:cs="Arial"/>
          <w:b/>
          <w:i/>
        </w:rPr>
        <w:t xml:space="preserve"> keretében a köznevelés és a felsőoktatás </w:t>
      </w:r>
      <w:r w:rsidR="00044670" w:rsidRPr="00B3637A">
        <w:rPr>
          <w:rFonts w:ascii="Arial" w:hAnsi="Arial" w:cs="Arial"/>
          <w:b/>
          <w:i/>
        </w:rPr>
        <w:t>összekapcsolása.</w:t>
      </w:r>
    </w:p>
    <w:p w:rsidR="004636AA" w:rsidRPr="00B3637A" w:rsidRDefault="0004162E" w:rsidP="00044670">
      <w:pPr>
        <w:spacing w:line="360" w:lineRule="auto"/>
        <w:jc w:val="both"/>
        <w:rPr>
          <w:rFonts w:ascii="Arial" w:hAnsi="Arial" w:cs="Arial"/>
          <w:sz w:val="24"/>
          <w:szCs w:val="24"/>
        </w:rPr>
      </w:pPr>
      <w:r w:rsidRPr="00B3637A">
        <w:rPr>
          <w:rFonts w:ascii="Arial" w:hAnsi="Arial" w:cs="Arial"/>
          <w:b/>
          <w:i/>
          <w:sz w:val="24"/>
          <w:szCs w:val="24"/>
        </w:rPr>
        <w:t xml:space="preserve"> </w:t>
      </w:r>
      <w:r w:rsidR="00496001" w:rsidRPr="00B3637A">
        <w:rPr>
          <w:rFonts w:ascii="Arial" w:hAnsi="Arial" w:cs="Arial"/>
          <w:sz w:val="24"/>
          <w:szCs w:val="24"/>
        </w:rPr>
        <w:t>A rezidensiskola program</w:t>
      </w:r>
      <w:r w:rsidR="005F2616" w:rsidRPr="00B3637A">
        <w:rPr>
          <w:rFonts w:ascii="Arial" w:hAnsi="Arial" w:cs="Arial"/>
          <w:sz w:val="24"/>
          <w:szCs w:val="24"/>
        </w:rPr>
        <w:t xml:space="preserve"> céljait tekintve eltérő</w:t>
      </w:r>
      <w:r w:rsidR="00DC745D" w:rsidRPr="00B3637A">
        <w:rPr>
          <w:rFonts w:ascii="Arial" w:hAnsi="Arial" w:cs="Arial"/>
          <w:sz w:val="24"/>
          <w:szCs w:val="24"/>
        </w:rPr>
        <w:t>, ugyanakkor</w:t>
      </w:r>
      <w:r w:rsidR="005F2616" w:rsidRPr="00B3637A">
        <w:rPr>
          <w:rFonts w:ascii="Arial" w:hAnsi="Arial" w:cs="Arial"/>
          <w:sz w:val="24"/>
          <w:szCs w:val="24"/>
        </w:rPr>
        <w:t xml:space="preserve"> számo</w:t>
      </w:r>
      <w:r w:rsidRPr="00B3637A">
        <w:rPr>
          <w:rFonts w:ascii="Arial" w:hAnsi="Arial" w:cs="Arial"/>
          <w:sz w:val="24"/>
          <w:szCs w:val="24"/>
        </w:rPr>
        <w:t xml:space="preserve">s területen összekapcsolódik a </w:t>
      </w:r>
      <w:r w:rsidR="005F2616" w:rsidRPr="00B3637A">
        <w:rPr>
          <w:rFonts w:ascii="Arial" w:hAnsi="Arial" w:cs="Arial"/>
          <w:sz w:val="24"/>
          <w:szCs w:val="24"/>
        </w:rPr>
        <w:t>Tehetség</w:t>
      </w:r>
      <w:r w:rsidR="0047635E" w:rsidRPr="00B3637A">
        <w:rPr>
          <w:rFonts w:ascii="Arial" w:hAnsi="Arial" w:cs="Arial"/>
          <w:sz w:val="24"/>
          <w:szCs w:val="24"/>
        </w:rPr>
        <w:t>gondozó</w:t>
      </w:r>
      <w:r w:rsidR="005F2616" w:rsidRPr="00B3637A">
        <w:rPr>
          <w:rFonts w:ascii="Arial" w:hAnsi="Arial" w:cs="Arial"/>
          <w:sz w:val="24"/>
          <w:szCs w:val="24"/>
        </w:rPr>
        <w:t xml:space="preserve"> célrendszerével. Így</w:t>
      </w:r>
      <w:r w:rsidRPr="00B3637A">
        <w:rPr>
          <w:rFonts w:ascii="Arial" w:hAnsi="Arial" w:cs="Arial"/>
          <w:sz w:val="24"/>
          <w:szCs w:val="24"/>
        </w:rPr>
        <w:t xml:space="preserve"> a programok</w:t>
      </w:r>
      <w:r w:rsidR="005F2616" w:rsidRPr="00B3637A">
        <w:rPr>
          <w:rFonts w:ascii="Arial" w:hAnsi="Arial" w:cs="Arial"/>
          <w:sz w:val="24"/>
          <w:szCs w:val="24"/>
        </w:rPr>
        <w:t xml:space="preserve"> </w:t>
      </w:r>
      <w:r w:rsidR="00496001" w:rsidRPr="00B3637A">
        <w:rPr>
          <w:rFonts w:ascii="Arial" w:hAnsi="Arial" w:cs="Arial"/>
          <w:sz w:val="24"/>
          <w:szCs w:val="24"/>
        </w:rPr>
        <w:t>komplementer</w:t>
      </w:r>
      <w:r w:rsidR="005F2616" w:rsidRPr="00B3637A">
        <w:rPr>
          <w:rFonts w:ascii="Arial" w:hAnsi="Arial" w:cs="Arial"/>
          <w:sz w:val="24"/>
          <w:szCs w:val="24"/>
        </w:rPr>
        <w:t xml:space="preserve"> programokként definiálhatók, és </w:t>
      </w:r>
      <w:proofErr w:type="spellStart"/>
      <w:r w:rsidR="005F2616" w:rsidRPr="00B3637A">
        <w:rPr>
          <w:rFonts w:ascii="Arial" w:hAnsi="Arial" w:cs="Arial"/>
          <w:sz w:val="24"/>
          <w:szCs w:val="24"/>
        </w:rPr>
        <w:t>szi</w:t>
      </w:r>
      <w:r w:rsidRPr="00B3637A">
        <w:rPr>
          <w:rFonts w:ascii="Arial" w:hAnsi="Arial" w:cs="Arial"/>
          <w:sz w:val="24"/>
          <w:szCs w:val="24"/>
        </w:rPr>
        <w:t>nergikus</w:t>
      </w:r>
      <w:proofErr w:type="spellEnd"/>
      <w:r w:rsidRPr="00B3637A">
        <w:rPr>
          <w:rFonts w:ascii="Arial" w:hAnsi="Arial" w:cs="Arial"/>
          <w:sz w:val="24"/>
          <w:szCs w:val="24"/>
        </w:rPr>
        <w:t xml:space="preserve"> rendszert alkotnak.  </w:t>
      </w:r>
    </w:p>
    <w:p w:rsidR="00DC745D" w:rsidRPr="00B3637A" w:rsidRDefault="00DC745D" w:rsidP="00DC745D">
      <w:pPr>
        <w:spacing w:line="360" w:lineRule="auto"/>
        <w:jc w:val="both"/>
        <w:rPr>
          <w:rFonts w:ascii="Arial" w:hAnsi="Arial" w:cs="Arial"/>
          <w:sz w:val="24"/>
          <w:szCs w:val="24"/>
        </w:rPr>
      </w:pPr>
      <w:r w:rsidRPr="00B3637A">
        <w:rPr>
          <w:rFonts w:ascii="Arial" w:hAnsi="Arial" w:cs="Arial"/>
          <w:sz w:val="24"/>
          <w:szCs w:val="24"/>
        </w:rPr>
        <w:t xml:space="preserve">A tehetséggondozó programunk célkitűzése az organikus fejlődésre képesség, a tárgyi és a humán erőforrások </w:t>
      </w:r>
      <w:proofErr w:type="spellStart"/>
      <w:r w:rsidRPr="00B3637A">
        <w:rPr>
          <w:rFonts w:ascii="Arial" w:hAnsi="Arial" w:cs="Arial"/>
          <w:sz w:val="24"/>
          <w:szCs w:val="24"/>
        </w:rPr>
        <w:t>addicionálása</w:t>
      </w:r>
      <w:proofErr w:type="spellEnd"/>
      <w:r w:rsidRPr="00B3637A">
        <w:rPr>
          <w:rFonts w:ascii="Arial" w:hAnsi="Arial" w:cs="Arial"/>
          <w:sz w:val="24"/>
          <w:szCs w:val="24"/>
        </w:rPr>
        <w:t>, a tudástranszferek folyamatos tartalmi és területi bővítése.</w:t>
      </w:r>
      <w:r w:rsidR="0004162E" w:rsidRPr="00B3637A">
        <w:rPr>
          <w:rFonts w:ascii="Arial" w:hAnsi="Arial" w:cs="Arial"/>
          <w:sz w:val="24"/>
          <w:szCs w:val="24"/>
        </w:rPr>
        <w:t xml:space="preserve"> A tanulói sikeresség széleskörű biztosítása.</w:t>
      </w:r>
      <w:r w:rsidRPr="00B3637A">
        <w:rPr>
          <w:rFonts w:ascii="Arial" w:hAnsi="Arial" w:cs="Arial"/>
          <w:sz w:val="24"/>
          <w:szCs w:val="24"/>
        </w:rPr>
        <w:t xml:space="preserve">  </w:t>
      </w:r>
      <w:r w:rsidR="005A38D3" w:rsidRPr="00B3637A">
        <w:rPr>
          <w:rFonts w:ascii="Arial" w:hAnsi="Arial" w:cs="Arial"/>
          <w:sz w:val="24"/>
          <w:szCs w:val="24"/>
        </w:rPr>
        <w:t>A</w:t>
      </w:r>
      <w:r w:rsidRPr="00B3637A">
        <w:rPr>
          <w:rFonts w:ascii="Arial" w:hAnsi="Arial" w:cs="Arial"/>
          <w:sz w:val="24"/>
          <w:szCs w:val="24"/>
        </w:rPr>
        <w:t xml:space="preserve"> tehetségprogram</w:t>
      </w:r>
      <w:r w:rsidR="0004162E" w:rsidRPr="00B3637A">
        <w:rPr>
          <w:rFonts w:ascii="Arial" w:hAnsi="Arial" w:cs="Arial"/>
          <w:sz w:val="24"/>
          <w:szCs w:val="24"/>
        </w:rPr>
        <w:t xml:space="preserve"> </w:t>
      </w:r>
      <w:r w:rsidR="005A38D3" w:rsidRPr="00B3637A">
        <w:rPr>
          <w:rFonts w:ascii="Arial" w:hAnsi="Arial" w:cs="Arial"/>
          <w:sz w:val="24"/>
          <w:szCs w:val="24"/>
        </w:rPr>
        <w:t>illeszkedik</w:t>
      </w:r>
      <w:r w:rsidRPr="00B3637A">
        <w:rPr>
          <w:rFonts w:ascii="Arial" w:hAnsi="Arial" w:cs="Arial"/>
          <w:sz w:val="24"/>
          <w:szCs w:val="24"/>
        </w:rPr>
        <w:t>:</w:t>
      </w:r>
    </w:p>
    <w:p w:rsidR="005A38D3" w:rsidRPr="00B3637A" w:rsidRDefault="005A38D3" w:rsidP="005A0582">
      <w:pPr>
        <w:pStyle w:val="Listaszerbekezds"/>
        <w:numPr>
          <w:ilvl w:val="0"/>
          <w:numId w:val="15"/>
        </w:numPr>
        <w:spacing w:line="360" w:lineRule="auto"/>
        <w:jc w:val="both"/>
        <w:rPr>
          <w:rFonts w:ascii="Arial" w:eastAsiaTheme="minorHAnsi" w:hAnsi="Arial" w:cs="Arial"/>
          <w:lang w:eastAsia="en-US"/>
        </w:rPr>
      </w:pPr>
      <w:r w:rsidRPr="00B3637A">
        <w:rPr>
          <w:rFonts w:ascii="Arial" w:hAnsi="Arial" w:cs="Arial"/>
        </w:rPr>
        <w:t>a Békéscsabai Tankerületi Központ stratégiai célrendszeréhez</w:t>
      </w:r>
      <w:r w:rsidR="00DC745D" w:rsidRPr="00B3637A">
        <w:rPr>
          <w:rFonts w:ascii="Arial" w:hAnsi="Arial" w:cs="Arial"/>
        </w:rPr>
        <w:t>,</w:t>
      </w:r>
    </w:p>
    <w:p w:rsidR="00AF22CF" w:rsidRPr="00B3637A" w:rsidRDefault="005A38D3" w:rsidP="005A0582">
      <w:pPr>
        <w:pStyle w:val="Listaszerbekezds"/>
        <w:numPr>
          <w:ilvl w:val="0"/>
          <w:numId w:val="15"/>
        </w:numPr>
        <w:spacing w:line="360" w:lineRule="auto"/>
        <w:jc w:val="both"/>
        <w:rPr>
          <w:rFonts w:ascii="Arial" w:hAnsi="Arial" w:cs="Arial"/>
        </w:rPr>
      </w:pPr>
      <w:r w:rsidRPr="00B3637A">
        <w:rPr>
          <w:rFonts w:ascii="Arial" w:hAnsi="Arial" w:cs="Arial"/>
        </w:rPr>
        <w:t xml:space="preserve"> </w:t>
      </w:r>
      <w:r w:rsidR="00DC745D" w:rsidRPr="00B3637A">
        <w:rPr>
          <w:rFonts w:ascii="Arial" w:hAnsi="Arial" w:cs="Arial"/>
        </w:rPr>
        <w:t>a</w:t>
      </w:r>
      <w:r w:rsidRPr="00B3637A">
        <w:rPr>
          <w:rFonts w:ascii="Arial" w:hAnsi="Arial" w:cs="Arial"/>
        </w:rPr>
        <w:t xml:space="preserve"> par</w:t>
      </w:r>
      <w:r w:rsidR="00DC745D" w:rsidRPr="00B3637A">
        <w:rPr>
          <w:rFonts w:ascii="Arial" w:hAnsi="Arial" w:cs="Arial"/>
        </w:rPr>
        <w:t>tneri, kliensi kör elvárásaihoz,</w:t>
      </w:r>
    </w:p>
    <w:p w:rsidR="00E25656" w:rsidRPr="00B3637A" w:rsidRDefault="00E25656" w:rsidP="005A0582">
      <w:pPr>
        <w:pStyle w:val="Listaszerbekezds"/>
        <w:numPr>
          <w:ilvl w:val="0"/>
          <w:numId w:val="15"/>
        </w:numPr>
        <w:spacing w:line="360" w:lineRule="auto"/>
        <w:jc w:val="both"/>
        <w:rPr>
          <w:rFonts w:ascii="Arial" w:hAnsi="Arial" w:cs="Arial"/>
        </w:rPr>
      </w:pPr>
      <w:r w:rsidRPr="00B3637A">
        <w:rPr>
          <w:rFonts w:ascii="Arial" w:hAnsi="Arial" w:cs="Arial"/>
        </w:rPr>
        <w:t>a társadalmi-gazdasági tér elvárásaihoz,</w:t>
      </w:r>
    </w:p>
    <w:p w:rsidR="00885395" w:rsidRPr="00B3637A" w:rsidRDefault="00DC745D" w:rsidP="005A0582">
      <w:pPr>
        <w:pStyle w:val="Listaszerbekezds"/>
        <w:numPr>
          <w:ilvl w:val="0"/>
          <w:numId w:val="15"/>
        </w:numPr>
        <w:spacing w:line="360" w:lineRule="auto"/>
        <w:jc w:val="both"/>
        <w:rPr>
          <w:rFonts w:ascii="Arial" w:hAnsi="Arial" w:cs="Arial"/>
        </w:rPr>
      </w:pPr>
      <w:r w:rsidRPr="00B3637A">
        <w:rPr>
          <w:rFonts w:ascii="Arial" w:hAnsi="Arial" w:cs="Arial"/>
        </w:rPr>
        <w:t>a</w:t>
      </w:r>
      <w:r w:rsidR="005A38D3" w:rsidRPr="00B3637A">
        <w:rPr>
          <w:rFonts w:ascii="Arial" w:hAnsi="Arial" w:cs="Arial"/>
        </w:rPr>
        <w:t xml:space="preserve"> hálózati együttműködés új lehetőségeihez. ( Dél-Békési Tehetségsegítő Tanácsban szerveződő együttműködések,</w:t>
      </w:r>
      <w:r w:rsidR="00741D34" w:rsidRPr="00B3637A">
        <w:rPr>
          <w:rFonts w:ascii="Arial" w:hAnsi="Arial" w:cs="Arial"/>
        </w:rPr>
        <w:t xml:space="preserve"> Kodolányi </w:t>
      </w:r>
      <w:r w:rsidR="00741D34" w:rsidRPr="00B3637A">
        <w:rPr>
          <w:rFonts w:ascii="Arial" w:hAnsi="Arial" w:cs="Arial"/>
        </w:rPr>
        <w:lastRenderedPageBreak/>
        <w:t>János Egyetem Mágnes programja,</w:t>
      </w:r>
      <w:r w:rsidR="000B75F7" w:rsidRPr="00B3637A">
        <w:rPr>
          <w:rFonts w:ascii="Arial" w:hAnsi="Arial" w:cs="Arial"/>
        </w:rPr>
        <w:t xml:space="preserve"> a </w:t>
      </w:r>
      <w:r w:rsidR="005A38D3" w:rsidRPr="00B3637A">
        <w:rPr>
          <w:rFonts w:ascii="Arial" w:hAnsi="Arial" w:cs="Arial"/>
        </w:rPr>
        <w:t>BGF</w:t>
      </w:r>
      <w:r w:rsidR="002B22F0" w:rsidRPr="00B3637A">
        <w:rPr>
          <w:rFonts w:ascii="Arial" w:hAnsi="Arial" w:cs="Arial"/>
        </w:rPr>
        <w:t xml:space="preserve"> bázisiskola programjában megjelenő együttműködések.)</w:t>
      </w:r>
      <w:r w:rsidR="00893F41" w:rsidRPr="00B3637A">
        <w:rPr>
          <w:rFonts w:ascii="Arial" w:hAnsi="Arial" w:cs="Arial"/>
        </w:rPr>
        <w:t xml:space="preserve">  </w:t>
      </w:r>
      <w:r w:rsidR="005A38D3" w:rsidRPr="00B3637A">
        <w:rPr>
          <w:rFonts w:ascii="Arial" w:hAnsi="Arial" w:cs="Arial"/>
        </w:rPr>
        <w:t xml:space="preserve"> </w:t>
      </w:r>
    </w:p>
    <w:p w:rsidR="00885395" w:rsidRPr="00B3637A" w:rsidRDefault="00885395" w:rsidP="00885395">
      <w:pPr>
        <w:spacing w:line="360" w:lineRule="auto"/>
        <w:jc w:val="both"/>
        <w:rPr>
          <w:rFonts w:ascii="Arial" w:hAnsi="Arial" w:cs="Arial"/>
        </w:rPr>
      </w:pPr>
    </w:p>
    <w:p w:rsidR="00681A08" w:rsidRPr="00B3637A" w:rsidRDefault="00681A08" w:rsidP="00681A08">
      <w:pPr>
        <w:spacing w:after="0" w:line="360" w:lineRule="auto"/>
        <w:jc w:val="both"/>
        <w:rPr>
          <w:rFonts w:ascii="Arial" w:eastAsia="Calibri" w:hAnsi="Arial" w:cs="Arial"/>
          <w:b/>
          <w:sz w:val="28"/>
          <w:szCs w:val="28"/>
        </w:rPr>
      </w:pPr>
      <w:r w:rsidRPr="00B3637A">
        <w:rPr>
          <w:rFonts w:ascii="Arial" w:eastAsia="Calibri" w:hAnsi="Arial" w:cs="Arial"/>
          <w:b/>
          <w:sz w:val="28"/>
          <w:szCs w:val="28"/>
        </w:rPr>
        <w:t>2. A</w:t>
      </w:r>
      <w:r w:rsidR="00741D34" w:rsidRPr="00B3637A">
        <w:rPr>
          <w:rFonts w:ascii="Arial" w:eastAsia="Calibri" w:hAnsi="Arial" w:cs="Arial"/>
          <w:b/>
          <w:sz w:val="28"/>
          <w:szCs w:val="28"/>
        </w:rPr>
        <w:t>z Orosházi Táncsics Mihály Gimnázium tehetséggondozó p</w:t>
      </w:r>
      <w:r w:rsidRPr="00B3637A">
        <w:rPr>
          <w:rFonts w:ascii="Arial" w:eastAsia="Calibri" w:hAnsi="Arial" w:cs="Arial"/>
          <w:b/>
          <w:sz w:val="28"/>
          <w:szCs w:val="28"/>
        </w:rPr>
        <w:t>rogram</w:t>
      </w:r>
      <w:r w:rsidR="00741D34" w:rsidRPr="00B3637A">
        <w:rPr>
          <w:rFonts w:ascii="Arial" w:eastAsia="Calibri" w:hAnsi="Arial" w:cs="Arial"/>
          <w:b/>
          <w:sz w:val="28"/>
          <w:szCs w:val="28"/>
        </w:rPr>
        <w:t>jának</w:t>
      </w:r>
      <w:r w:rsidR="00EC3EC1" w:rsidRPr="00B3637A">
        <w:rPr>
          <w:rFonts w:ascii="Arial" w:eastAsia="Calibri" w:hAnsi="Arial" w:cs="Arial"/>
          <w:b/>
          <w:sz w:val="28"/>
          <w:szCs w:val="28"/>
        </w:rPr>
        <w:t xml:space="preserve"> pillérei és</w:t>
      </w:r>
      <w:r w:rsidRPr="00B3637A">
        <w:rPr>
          <w:rFonts w:ascii="Arial" w:eastAsia="Calibri" w:hAnsi="Arial" w:cs="Arial"/>
          <w:b/>
          <w:sz w:val="28"/>
          <w:szCs w:val="28"/>
        </w:rPr>
        <w:t xml:space="preserve"> tartalmi elemei</w:t>
      </w:r>
    </w:p>
    <w:p w:rsidR="00681A08" w:rsidRPr="00B3637A" w:rsidRDefault="00681A08" w:rsidP="00B16C88">
      <w:pPr>
        <w:spacing w:after="0" w:line="360" w:lineRule="auto"/>
        <w:ind w:firstLine="567"/>
        <w:jc w:val="both"/>
        <w:rPr>
          <w:rFonts w:ascii="Arial" w:eastAsia="Calibri" w:hAnsi="Arial" w:cs="Arial"/>
          <w:i/>
          <w:sz w:val="24"/>
          <w:szCs w:val="24"/>
        </w:rPr>
      </w:pPr>
    </w:p>
    <w:p w:rsidR="004708DA" w:rsidRPr="00B3637A" w:rsidRDefault="00681A08" w:rsidP="00B16C88">
      <w:pPr>
        <w:spacing w:after="0" w:line="360" w:lineRule="auto"/>
        <w:ind w:firstLine="567"/>
        <w:jc w:val="both"/>
        <w:rPr>
          <w:rFonts w:ascii="Arial" w:eastAsia="Calibri" w:hAnsi="Arial" w:cs="Arial"/>
          <w:sz w:val="24"/>
          <w:szCs w:val="24"/>
        </w:rPr>
      </w:pPr>
      <w:r w:rsidRPr="00B3637A">
        <w:rPr>
          <w:rFonts w:ascii="Arial" w:eastAsia="Calibri" w:hAnsi="Arial" w:cs="Arial"/>
          <w:sz w:val="24"/>
          <w:szCs w:val="24"/>
        </w:rPr>
        <w:t>Az Oros</w:t>
      </w:r>
      <w:r w:rsidR="00B3065D">
        <w:rPr>
          <w:rFonts w:ascii="Arial" w:eastAsia="Calibri" w:hAnsi="Arial" w:cs="Arial"/>
          <w:sz w:val="24"/>
          <w:szCs w:val="24"/>
        </w:rPr>
        <w:t xml:space="preserve">házi Táncsics Mihály Gimnázium </w:t>
      </w:r>
      <w:r w:rsidRPr="00B3637A">
        <w:rPr>
          <w:rFonts w:ascii="Arial" w:eastAsia="Calibri" w:hAnsi="Arial" w:cs="Arial"/>
          <w:sz w:val="24"/>
          <w:szCs w:val="24"/>
        </w:rPr>
        <w:t>és Kollégium elkötelezett a város és térségének,</w:t>
      </w:r>
      <w:r w:rsidR="00EE3B66" w:rsidRPr="00B3637A">
        <w:rPr>
          <w:rFonts w:ascii="Arial" w:eastAsia="Calibri" w:hAnsi="Arial" w:cs="Arial"/>
          <w:sz w:val="24"/>
          <w:szCs w:val="24"/>
        </w:rPr>
        <w:t xml:space="preserve"> valamint</w:t>
      </w:r>
      <w:r w:rsidRPr="00B3637A">
        <w:rPr>
          <w:rFonts w:ascii="Arial" w:eastAsia="Calibri" w:hAnsi="Arial" w:cs="Arial"/>
          <w:sz w:val="24"/>
          <w:szCs w:val="24"/>
        </w:rPr>
        <w:t xml:space="preserve"> Békés megye társadalmi-gazdasági versenyképességének fejlesztésében. Tehetséggondozó programunk o</w:t>
      </w:r>
      <w:r w:rsidR="00EE3B66" w:rsidRPr="00B3637A">
        <w:rPr>
          <w:rFonts w:ascii="Arial" w:eastAsia="Calibri" w:hAnsi="Arial" w:cs="Arial"/>
          <w:sz w:val="24"/>
          <w:szCs w:val="24"/>
        </w:rPr>
        <w:t>rganikus</w:t>
      </w:r>
      <w:r w:rsidRPr="00B3637A">
        <w:rPr>
          <w:rFonts w:ascii="Arial" w:eastAsia="Calibri" w:hAnsi="Arial" w:cs="Arial"/>
          <w:sz w:val="24"/>
          <w:szCs w:val="24"/>
        </w:rPr>
        <w:t xml:space="preserve"> egységet képez a</w:t>
      </w:r>
      <w:r w:rsidR="00EE3B66" w:rsidRPr="00B3637A">
        <w:rPr>
          <w:rFonts w:ascii="Arial" w:eastAsia="Calibri" w:hAnsi="Arial" w:cs="Arial"/>
          <w:sz w:val="24"/>
          <w:szCs w:val="24"/>
        </w:rPr>
        <w:t>z SZTE</w:t>
      </w:r>
      <w:r w:rsidRPr="00B3637A">
        <w:rPr>
          <w:rFonts w:ascii="Arial" w:eastAsia="Calibri" w:hAnsi="Arial" w:cs="Arial"/>
          <w:sz w:val="24"/>
          <w:szCs w:val="24"/>
        </w:rPr>
        <w:t xml:space="preserve"> Békés megyei rezidensközpont</w:t>
      </w:r>
      <w:r w:rsidR="00EE3B66" w:rsidRPr="00B3637A">
        <w:rPr>
          <w:rFonts w:ascii="Arial" w:eastAsia="Calibri" w:hAnsi="Arial" w:cs="Arial"/>
          <w:sz w:val="24"/>
          <w:szCs w:val="24"/>
        </w:rPr>
        <w:t>i</w:t>
      </w:r>
      <w:r w:rsidRPr="00B3637A">
        <w:rPr>
          <w:rFonts w:ascii="Arial" w:eastAsia="Calibri" w:hAnsi="Arial" w:cs="Arial"/>
          <w:sz w:val="24"/>
          <w:szCs w:val="24"/>
        </w:rPr>
        <w:t xml:space="preserve"> szerepkörünkből adódó fela</w:t>
      </w:r>
      <w:r w:rsidR="00EE3B66" w:rsidRPr="00B3637A">
        <w:rPr>
          <w:rFonts w:ascii="Arial" w:eastAsia="Calibri" w:hAnsi="Arial" w:cs="Arial"/>
          <w:sz w:val="24"/>
          <w:szCs w:val="24"/>
        </w:rPr>
        <w:t xml:space="preserve">datainkkal és lehetőségeinkkel. Ebből adódóan célkitűzéseink </w:t>
      </w:r>
      <w:r w:rsidR="00EC3EC1" w:rsidRPr="00B3637A">
        <w:rPr>
          <w:rFonts w:ascii="Arial" w:eastAsia="Calibri" w:hAnsi="Arial" w:cs="Arial"/>
          <w:sz w:val="24"/>
          <w:szCs w:val="24"/>
        </w:rPr>
        <w:t>megvalósításához partnereinkkel</w:t>
      </w:r>
      <w:r w:rsidR="00EE3B66" w:rsidRPr="00B3637A">
        <w:rPr>
          <w:rFonts w:ascii="Arial" w:eastAsia="Calibri" w:hAnsi="Arial" w:cs="Arial"/>
          <w:sz w:val="24"/>
          <w:szCs w:val="24"/>
        </w:rPr>
        <w:t xml:space="preserve"> három fő programot, három</w:t>
      </w:r>
      <w:r w:rsidR="00EC3EC1" w:rsidRPr="00B3637A">
        <w:rPr>
          <w:rFonts w:ascii="Arial" w:eastAsia="Calibri" w:hAnsi="Arial" w:cs="Arial"/>
          <w:sz w:val="24"/>
          <w:szCs w:val="24"/>
        </w:rPr>
        <w:t xml:space="preserve"> fő</w:t>
      </w:r>
      <w:r w:rsidR="00EE3B66" w:rsidRPr="00B3637A">
        <w:rPr>
          <w:rFonts w:ascii="Arial" w:eastAsia="Calibri" w:hAnsi="Arial" w:cs="Arial"/>
          <w:sz w:val="24"/>
          <w:szCs w:val="24"/>
        </w:rPr>
        <w:t xml:space="preserve"> pillért munkáltunk ki:</w:t>
      </w:r>
    </w:p>
    <w:p w:rsidR="004708DA" w:rsidRPr="00B3637A" w:rsidRDefault="004708DA" w:rsidP="00B16C88">
      <w:pPr>
        <w:spacing w:after="0" w:line="360" w:lineRule="auto"/>
        <w:ind w:firstLine="567"/>
        <w:jc w:val="both"/>
        <w:rPr>
          <w:rFonts w:ascii="Arial" w:eastAsia="Calibri" w:hAnsi="Arial" w:cs="Arial"/>
          <w:sz w:val="24"/>
          <w:szCs w:val="24"/>
        </w:rPr>
      </w:pPr>
    </w:p>
    <w:p w:rsidR="00F82654" w:rsidRPr="00B3637A" w:rsidRDefault="004708DA" w:rsidP="00B16C88">
      <w:pPr>
        <w:spacing w:after="0" w:line="360" w:lineRule="auto"/>
        <w:ind w:firstLine="567"/>
        <w:jc w:val="both"/>
        <w:rPr>
          <w:rFonts w:ascii="Arial" w:eastAsia="Calibri" w:hAnsi="Arial" w:cs="Arial"/>
          <w:sz w:val="24"/>
          <w:szCs w:val="24"/>
        </w:rPr>
      </w:pPr>
      <w:r w:rsidRPr="00B3637A">
        <w:rPr>
          <w:rFonts w:ascii="Arial" w:eastAsia="Calibri" w:hAnsi="Arial" w:cs="Arial"/>
          <w:b/>
          <w:sz w:val="18"/>
          <w:szCs w:val="18"/>
        </w:rPr>
        <w:t xml:space="preserve">1.ábra: </w:t>
      </w:r>
      <w:r w:rsidRPr="00B3637A">
        <w:rPr>
          <w:rFonts w:ascii="Arial" w:eastAsia="Calibri" w:hAnsi="Arial" w:cs="Arial"/>
          <w:sz w:val="18"/>
          <w:szCs w:val="18"/>
        </w:rPr>
        <w:t xml:space="preserve"> A rezidensközponti együttműködésben megjelenő fő programok</w:t>
      </w:r>
      <w:r w:rsidR="00EE3B66" w:rsidRPr="00B3637A">
        <w:rPr>
          <w:rFonts w:ascii="Arial" w:eastAsia="Calibri" w:hAnsi="Arial" w:cs="Arial"/>
          <w:sz w:val="24"/>
          <w:szCs w:val="24"/>
        </w:rPr>
        <w:t xml:space="preserve"> </w:t>
      </w:r>
    </w:p>
    <w:p w:rsidR="00A4354E" w:rsidRPr="00B3637A" w:rsidRDefault="00A4354E" w:rsidP="00B16C88">
      <w:pPr>
        <w:spacing w:after="0" w:line="360" w:lineRule="auto"/>
        <w:ind w:firstLine="567"/>
        <w:jc w:val="both"/>
        <w:rPr>
          <w:rFonts w:ascii="Arial" w:eastAsia="Calibri" w:hAnsi="Arial" w:cs="Arial"/>
          <w:sz w:val="24"/>
          <w:szCs w:val="24"/>
        </w:rPr>
      </w:pPr>
      <w:r w:rsidRPr="00B3637A">
        <w:rPr>
          <w:rFonts w:ascii="Arial" w:eastAsia="Calibri" w:hAnsi="Arial" w:cs="Arial"/>
          <w:noProof/>
          <w:sz w:val="24"/>
          <w:szCs w:val="24"/>
          <w:lang w:eastAsia="hu-HU"/>
        </w:rPr>
        <w:drawing>
          <wp:inline distT="0" distB="0" distL="0" distR="0" wp14:anchorId="6D2C5016">
            <wp:extent cx="4132800" cy="308520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2800" cy="3085200"/>
                    </a:xfrm>
                    <a:prstGeom prst="rect">
                      <a:avLst/>
                    </a:prstGeom>
                    <a:noFill/>
                  </pic:spPr>
                </pic:pic>
              </a:graphicData>
            </a:graphic>
          </wp:inline>
        </w:drawing>
      </w:r>
    </w:p>
    <w:p w:rsidR="00F82654" w:rsidRPr="00B3637A" w:rsidRDefault="00F82654" w:rsidP="004708DA">
      <w:pPr>
        <w:spacing w:before="120" w:after="120" w:line="360" w:lineRule="auto"/>
        <w:jc w:val="both"/>
        <w:rPr>
          <w:rFonts w:ascii="Arial" w:eastAsia="Times New Roman" w:hAnsi="Arial" w:cs="Arial"/>
          <w:sz w:val="24"/>
          <w:szCs w:val="24"/>
          <w:lang w:eastAsia="hu-HU"/>
        </w:rPr>
      </w:pPr>
    </w:p>
    <w:p w:rsidR="00F82654" w:rsidRPr="00B3637A" w:rsidRDefault="007806FD" w:rsidP="0002086A">
      <w:pPr>
        <w:spacing w:before="120" w:after="120" w:line="360" w:lineRule="auto"/>
        <w:jc w:val="both"/>
        <w:rPr>
          <w:rFonts w:ascii="Arial" w:eastAsia="Times New Roman" w:hAnsi="Arial" w:cs="Arial"/>
          <w:b/>
          <w:sz w:val="24"/>
          <w:szCs w:val="24"/>
          <w:lang w:eastAsia="hu-HU"/>
        </w:rPr>
      </w:pPr>
      <w:r w:rsidRPr="00B3637A">
        <w:rPr>
          <w:rFonts w:ascii="Arial" w:eastAsia="Times New Roman" w:hAnsi="Arial" w:cs="Arial"/>
          <w:b/>
          <w:sz w:val="24"/>
          <w:szCs w:val="24"/>
          <w:lang w:eastAsia="hu-HU"/>
        </w:rPr>
        <w:t xml:space="preserve">2.1. </w:t>
      </w:r>
      <w:r w:rsidR="00F82654" w:rsidRPr="00B3637A">
        <w:rPr>
          <w:rFonts w:ascii="Arial" w:eastAsia="Times New Roman" w:hAnsi="Arial" w:cs="Arial"/>
          <w:b/>
          <w:sz w:val="24"/>
          <w:szCs w:val="24"/>
          <w:lang w:eastAsia="hu-HU"/>
        </w:rPr>
        <w:t>Az óvodától a diplomáig fő program</w:t>
      </w:r>
    </w:p>
    <w:p w:rsidR="00BA707C" w:rsidRPr="00B3637A" w:rsidRDefault="00F82654" w:rsidP="007806FD">
      <w:pPr>
        <w:spacing w:line="360" w:lineRule="auto"/>
        <w:jc w:val="both"/>
        <w:rPr>
          <w:rFonts w:ascii="Arial" w:eastAsia="Times New Roman" w:hAnsi="Arial" w:cs="Arial"/>
          <w:sz w:val="24"/>
          <w:szCs w:val="24"/>
          <w:lang w:eastAsia="hu-HU"/>
        </w:rPr>
      </w:pPr>
      <w:r w:rsidRPr="00B3637A">
        <w:rPr>
          <w:rFonts w:ascii="Arial" w:eastAsia="Times New Roman" w:hAnsi="Arial" w:cs="Arial"/>
          <w:b/>
          <w:i/>
          <w:sz w:val="24"/>
          <w:szCs w:val="24"/>
          <w:lang w:eastAsia="hu-HU"/>
        </w:rPr>
        <w:t xml:space="preserve">         </w:t>
      </w:r>
      <w:r w:rsidRPr="00B3637A">
        <w:rPr>
          <w:rFonts w:ascii="Arial" w:eastAsia="Times New Roman" w:hAnsi="Arial" w:cs="Arial"/>
          <w:sz w:val="24"/>
          <w:szCs w:val="24"/>
          <w:lang w:eastAsia="hu-HU"/>
        </w:rPr>
        <w:t xml:space="preserve"> </w:t>
      </w:r>
      <w:r w:rsidR="008A5994" w:rsidRPr="00B3637A">
        <w:rPr>
          <w:rFonts w:ascii="Arial" w:eastAsia="Times New Roman" w:hAnsi="Arial" w:cs="Arial"/>
          <w:sz w:val="24"/>
          <w:szCs w:val="24"/>
          <w:lang w:eastAsia="hu-HU"/>
        </w:rPr>
        <w:t>Célja, hogy ö</w:t>
      </w:r>
      <w:r w:rsidRPr="00B3637A">
        <w:rPr>
          <w:rFonts w:ascii="Arial" w:eastAsia="Times New Roman" w:hAnsi="Arial" w:cs="Arial"/>
          <w:sz w:val="24"/>
          <w:szCs w:val="24"/>
          <w:lang w:eastAsia="hu-HU"/>
        </w:rPr>
        <w:t>sszekapcsolja a köznevelési rendszer (fenntartótól függetlenül) vertikális elemeit a felsőoktatással a</w:t>
      </w:r>
      <w:r w:rsidR="008A5994" w:rsidRPr="00B3637A">
        <w:rPr>
          <w:rFonts w:ascii="Arial" w:eastAsia="Times New Roman" w:hAnsi="Arial" w:cs="Arial"/>
          <w:sz w:val="24"/>
          <w:szCs w:val="24"/>
          <w:lang w:eastAsia="hu-HU"/>
        </w:rPr>
        <w:t xml:space="preserve"> tehetségazonosítás, a</w:t>
      </w:r>
      <w:r w:rsidRPr="00B3637A">
        <w:rPr>
          <w:rFonts w:ascii="Arial" w:eastAsia="Times New Roman" w:hAnsi="Arial" w:cs="Arial"/>
          <w:sz w:val="24"/>
          <w:szCs w:val="24"/>
          <w:lang w:eastAsia="hu-HU"/>
        </w:rPr>
        <w:t xml:space="preserve"> tehetséggondozás, a társadalmi hátrányok enyhítése,</w:t>
      </w:r>
      <w:r w:rsidR="007806FD" w:rsidRPr="00B3637A">
        <w:rPr>
          <w:rFonts w:ascii="Arial" w:eastAsia="Times New Roman" w:hAnsi="Arial" w:cs="Arial"/>
          <w:sz w:val="24"/>
          <w:szCs w:val="24"/>
          <w:lang w:eastAsia="hu-HU"/>
        </w:rPr>
        <w:t xml:space="preserve"> valamint</w:t>
      </w:r>
      <w:r w:rsidRPr="00B3637A">
        <w:rPr>
          <w:rFonts w:ascii="Arial" w:eastAsia="Times New Roman" w:hAnsi="Arial" w:cs="Arial"/>
          <w:sz w:val="24"/>
          <w:szCs w:val="24"/>
          <w:lang w:eastAsia="hu-HU"/>
        </w:rPr>
        <w:t xml:space="preserve"> a pályaorientáció és pályaválasztás területén végzett feladatokban.</w:t>
      </w:r>
      <w:r w:rsidR="00BA707C" w:rsidRPr="00B3637A">
        <w:rPr>
          <w:rFonts w:ascii="Arial" w:eastAsia="Times New Roman" w:hAnsi="Arial" w:cs="Arial"/>
          <w:sz w:val="24"/>
          <w:szCs w:val="24"/>
          <w:lang w:eastAsia="hu-HU"/>
        </w:rPr>
        <w:t xml:space="preserve"> </w:t>
      </w:r>
    </w:p>
    <w:p w:rsidR="0047635E" w:rsidRPr="00B3637A" w:rsidRDefault="007806FD" w:rsidP="007806FD">
      <w:pPr>
        <w:spacing w:line="360" w:lineRule="auto"/>
        <w:jc w:val="both"/>
        <w:rPr>
          <w:rFonts w:ascii="Arial" w:hAnsi="Arial" w:cs="Arial"/>
          <w:sz w:val="24"/>
          <w:szCs w:val="24"/>
        </w:rPr>
      </w:pPr>
      <w:r w:rsidRPr="00B3637A">
        <w:rPr>
          <w:rFonts w:ascii="Arial" w:eastAsia="Times New Roman" w:hAnsi="Arial" w:cs="Arial"/>
          <w:sz w:val="24"/>
          <w:szCs w:val="24"/>
          <w:lang w:eastAsia="hu-HU"/>
        </w:rPr>
        <w:lastRenderedPageBreak/>
        <w:t xml:space="preserve"> </w:t>
      </w:r>
      <w:r w:rsidRPr="00B3637A">
        <w:rPr>
          <w:rFonts w:ascii="Arial" w:hAnsi="Arial" w:cs="Arial"/>
          <w:sz w:val="24"/>
          <w:szCs w:val="24"/>
        </w:rPr>
        <w:t>A fő program t</w:t>
      </w:r>
      <w:r w:rsidR="00EC3EC1" w:rsidRPr="00B3637A">
        <w:rPr>
          <w:rFonts w:ascii="Arial" w:hAnsi="Arial" w:cs="Arial"/>
          <w:sz w:val="24"/>
          <w:szCs w:val="24"/>
        </w:rPr>
        <w:t xml:space="preserve">öbb alprogrammal alkot </w:t>
      </w:r>
      <w:proofErr w:type="spellStart"/>
      <w:r w:rsidR="00EC3EC1" w:rsidRPr="00B3637A">
        <w:rPr>
          <w:rFonts w:ascii="Arial" w:hAnsi="Arial" w:cs="Arial"/>
          <w:sz w:val="24"/>
          <w:szCs w:val="24"/>
        </w:rPr>
        <w:t>szinergikus</w:t>
      </w:r>
      <w:proofErr w:type="spellEnd"/>
      <w:r w:rsidRPr="00B3637A">
        <w:rPr>
          <w:rFonts w:ascii="Arial" w:hAnsi="Arial" w:cs="Arial"/>
          <w:sz w:val="24"/>
          <w:szCs w:val="24"/>
        </w:rPr>
        <w:t xml:space="preserve"> rendszert. </w:t>
      </w:r>
      <w:r w:rsidR="007173C0" w:rsidRPr="00B3637A">
        <w:rPr>
          <w:rFonts w:ascii="Arial" w:hAnsi="Arial" w:cs="Arial"/>
          <w:sz w:val="24"/>
          <w:szCs w:val="24"/>
        </w:rPr>
        <w:t xml:space="preserve">Az alprogramok modulárisak és szükség szerint megújíthatók.  </w:t>
      </w:r>
      <w:r w:rsidRPr="00B3637A">
        <w:rPr>
          <w:rFonts w:ascii="Arial" w:hAnsi="Arial" w:cs="Arial"/>
          <w:sz w:val="24"/>
          <w:szCs w:val="24"/>
        </w:rPr>
        <w:t xml:space="preserve"> </w:t>
      </w:r>
    </w:p>
    <w:p w:rsidR="007806FD" w:rsidRPr="00B3637A" w:rsidRDefault="007806FD" w:rsidP="007806FD">
      <w:pPr>
        <w:spacing w:line="360" w:lineRule="auto"/>
        <w:jc w:val="both"/>
        <w:rPr>
          <w:rFonts w:ascii="Arial" w:hAnsi="Arial" w:cs="Arial"/>
          <w:b/>
          <w:i/>
          <w:sz w:val="24"/>
          <w:szCs w:val="24"/>
        </w:rPr>
      </w:pPr>
      <w:r w:rsidRPr="00B3637A">
        <w:rPr>
          <w:rFonts w:ascii="Arial" w:hAnsi="Arial" w:cs="Arial"/>
          <w:sz w:val="24"/>
          <w:szCs w:val="24"/>
        </w:rPr>
        <w:t>Az alprogramok a fő program célrendszerét kompl</w:t>
      </w:r>
      <w:r w:rsidR="003C4686" w:rsidRPr="00B3637A">
        <w:rPr>
          <w:rFonts w:ascii="Arial" w:hAnsi="Arial" w:cs="Arial"/>
          <w:sz w:val="24"/>
          <w:szCs w:val="24"/>
        </w:rPr>
        <w:t xml:space="preserve">ementer jelleggel  támogatják. </w:t>
      </w:r>
      <w:r w:rsidRPr="00B3637A">
        <w:rPr>
          <w:rFonts w:ascii="Arial" w:hAnsi="Arial" w:cs="Arial"/>
          <w:sz w:val="24"/>
          <w:szCs w:val="24"/>
        </w:rPr>
        <w:t>Az alprogramok moduljai</w:t>
      </w:r>
      <w:r w:rsidR="00214EF4" w:rsidRPr="00B3637A">
        <w:rPr>
          <w:rFonts w:ascii="Arial" w:hAnsi="Arial" w:cs="Arial"/>
          <w:sz w:val="24"/>
          <w:szCs w:val="24"/>
        </w:rPr>
        <w:t xml:space="preserve">nak kialakítását, aktualizálását messzemenően igyekszünk </w:t>
      </w:r>
      <w:r w:rsidRPr="00B3637A">
        <w:rPr>
          <w:rFonts w:ascii="Arial" w:hAnsi="Arial" w:cs="Arial"/>
          <w:sz w:val="24"/>
          <w:szCs w:val="24"/>
        </w:rPr>
        <w:t xml:space="preserve"> releváns válaszok</w:t>
      </w:r>
      <w:r w:rsidR="00214EF4" w:rsidRPr="00B3637A">
        <w:rPr>
          <w:rFonts w:ascii="Arial" w:hAnsi="Arial" w:cs="Arial"/>
          <w:sz w:val="24"/>
          <w:szCs w:val="24"/>
        </w:rPr>
        <w:t>ként kezelni.</w:t>
      </w:r>
    </w:p>
    <w:p w:rsidR="00214EF4" w:rsidRPr="00B3637A" w:rsidRDefault="00D117A3" w:rsidP="00D117A3">
      <w:pPr>
        <w:spacing w:line="360" w:lineRule="auto"/>
        <w:rPr>
          <w:rFonts w:ascii="Arial" w:hAnsi="Arial" w:cs="Arial"/>
          <w:sz w:val="16"/>
          <w:szCs w:val="16"/>
        </w:rPr>
      </w:pPr>
      <w:r w:rsidRPr="00B3637A">
        <w:rPr>
          <w:rFonts w:ascii="Arial" w:hAnsi="Arial" w:cs="Arial"/>
          <w:b/>
          <w:sz w:val="18"/>
          <w:szCs w:val="18"/>
        </w:rPr>
        <w:t>2.ábra</w:t>
      </w:r>
      <w:r w:rsidRPr="00B3637A">
        <w:rPr>
          <w:rFonts w:ascii="Arial" w:hAnsi="Arial" w:cs="Arial"/>
          <w:i/>
        </w:rPr>
        <w:t xml:space="preserve">: </w:t>
      </w:r>
      <w:r w:rsidR="00214EF4" w:rsidRPr="00B3637A">
        <w:rPr>
          <w:rFonts w:ascii="Arial" w:hAnsi="Arial" w:cs="Arial"/>
          <w:sz w:val="16"/>
          <w:szCs w:val="16"/>
        </w:rPr>
        <w:t>A</w:t>
      </w:r>
      <w:r w:rsidRPr="00B3637A">
        <w:rPr>
          <w:rFonts w:ascii="Arial" w:hAnsi="Arial" w:cs="Arial"/>
          <w:sz w:val="16"/>
          <w:szCs w:val="16"/>
        </w:rPr>
        <w:t>z óvodától a diplomáig</w:t>
      </w:r>
      <w:r w:rsidR="00214EF4" w:rsidRPr="00B3637A">
        <w:rPr>
          <w:rFonts w:ascii="Arial" w:hAnsi="Arial" w:cs="Arial"/>
          <w:sz w:val="16"/>
          <w:szCs w:val="16"/>
        </w:rPr>
        <w:t xml:space="preserve"> fő programban jelenleg megjelenő alprogramok:</w:t>
      </w:r>
    </w:p>
    <w:p w:rsidR="008A5994" w:rsidRPr="00B3637A" w:rsidRDefault="008A5994" w:rsidP="00D117A3">
      <w:pPr>
        <w:spacing w:line="360" w:lineRule="auto"/>
        <w:rPr>
          <w:rFonts w:ascii="Arial" w:hAnsi="Arial" w:cs="Arial"/>
          <w:sz w:val="16"/>
          <w:szCs w:val="16"/>
        </w:rPr>
      </w:pPr>
    </w:p>
    <w:p w:rsidR="007C7C9C" w:rsidRPr="00B3637A" w:rsidRDefault="007C7C9C" w:rsidP="00214EF4">
      <w:pPr>
        <w:spacing w:line="360" w:lineRule="auto"/>
        <w:rPr>
          <w:rFonts w:ascii="Arial" w:hAnsi="Arial" w:cs="Arial"/>
          <w:i/>
          <w:sz w:val="24"/>
          <w:szCs w:val="24"/>
        </w:rPr>
      </w:pPr>
    </w:p>
    <w:p w:rsidR="007C7C9C" w:rsidRPr="00B3637A" w:rsidRDefault="00F10440" w:rsidP="00214EF4">
      <w:pPr>
        <w:spacing w:line="360" w:lineRule="auto"/>
        <w:rPr>
          <w:rFonts w:ascii="Arial" w:hAnsi="Arial" w:cs="Arial"/>
          <w:i/>
          <w:sz w:val="24"/>
          <w:szCs w:val="24"/>
        </w:rPr>
      </w:pPr>
      <w:r w:rsidRPr="00B3637A">
        <w:rPr>
          <w:noProof/>
          <w:lang w:eastAsia="hu-HU"/>
        </w:rPr>
        <w:drawing>
          <wp:inline distT="0" distB="0" distL="0" distR="0" wp14:anchorId="3DBDBD77" wp14:editId="145E1FF7">
            <wp:extent cx="5760085" cy="3839845"/>
            <wp:effectExtent l="0" t="19050" r="0" b="2730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7C7C9C" w:rsidRPr="00B3637A" w:rsidRDefault="007C7C9C" w:rsidP="00F82654">
      <w:pPr>
        <w:spacing w:before="120" w:after="120" w:line="360" w:lineRule="auto"/>
        <w:jc w:val="both"/>
        <w:rPr>
          <w:rFonts w:ascii="Arial" w:eastAsia="Times New Roman" w:hAnsi="Arial" w:cs="Arial"/>
          <w:i/>
          <w:sz w:val="24"/>
          <w:szCs w:val="24"/>
          <w:lang w:eastAsia="hu-HU"/>
        </w:rPr>
      </w:pPr>
    </w:p>
    <w:p w:rsidR="00E74B68" w:rsidRPr="00B3637A" w:rsidRDefault="004E7692" w:rsidP="00F82654">
      <w:pPr>
        <w:spacing w:before="120" w:after="120" w:line="360" w:lineRule="auto"/>
        <w:jc w:val="both"/>
        <w:rPr>
          <w:rFonts w:ascii="Arial" w:eastAsia="Times New Roman" w:hAnsi="Arial" w:cs="Arial"/>
          <w:b/>
          <w:i/>
          <w:sz w:val="24"/>
          <w:szCs w:val="24"/>
          <w:lang w:eastAsia="hu-HU"/>
        </w:rPr>
      </w:pPr>
      <w:r w:rsidRPr="00B3637A">
        <w:rPr>
          <w:rFonts w:ascii="Arial" w:eastAsia="Times New Roman" w:hAnsi="Arial" w:cs="Arial"/>
          <w:b/>
          <w:i/>
          <w:sz w:val="24"/>
          <w:szCs w:val="24"/>
          <w:lang w:eastAsia="hu-HU"/>
        </w:rPr>
        <w:t>Tehetség-h</w:t>
      </w:r>
      <w:r w:rsidR="00351F82" w:rsidRPr="00B3637A">
        <w:rPr>
          <w:rFonts w:ascii="Arial" w:eastAsia="Times New Roman" w:hAnsi="Arial" w:cs="Arial"/>
          <w:b/>
          <w:i/>
          <w:sz w:val="24"/>
          <w:szCs w:val="24"/>
          <w:lang w:eastAsia="hu-HU"/>
        </w:rPr>
        <w:t>íd alprogram</w:t>
      </w:r>
    </w:p>
    <w:p w:rsidR="00DB16FC" w:rsidRPr="00B3637A" w:rsidRDefault="007B2C76" w:rsidP="00F82654">
      <w:pPr>
        <w:spacing w:before="120" w:after="120" w:line="360" w:lineRule="auto"/>
        <w:jc w:val="both"/>
        <w:rPr>
          <w:rFonts w:ascii="Arial" w:eastAsia="Times New Roman" w:hAnsi="Arial" w:cs="Arial"/>
          <w:i/>
          <w:sz w:val="24"/>
          <w:szCs w:val="24"/>
          <w:lang w:eastAsia="hu-HU"/>
        </w:rPr>
      </w:pPr>
      <w:r w:rsidRPr="00B3637A">
        <w:rPr>
          <w:rFonts w:ascii="Arial" w:eastAsia="Times New Roman" w:hAnsi="Arial" w:cs="Arial"/>
          <w:sz w:val="24"/>
          <w:szCs w:val="24"/>
          <w:lang w:eastAsia="hu-HU"/>
        </w:rPr>
        <w:t xml:space="preserve">      </w:t>
      </w:r>
      <w:r w:rsidR="00EF05C2" w:rsidRPr="00B3637A">
        <w:rPr>
          <w:rFonts w:ascii="Arial" w:eastAsia="Times New Roman" w:hAnsi="Arial" w:cs="Arial"/>
          <w:sz w:val="24"/>
          <w:szCs w:val="24"/>
          <w:lang w:eastAsia="hu-HU"/>
        </w:rPr>
        <w:t>Az</w:t>
      </w:r>
      <w:r w:rsidR="00475222" w:rsidRPr="00B3637A">
        <w:rPr>
          <w:rFonts w:ascii="Arial" w:eastAsia="Times New Roman" w:hAnsi="Arial" w:cs="Arial"/>
          <w:sz w:val="24"/>
          <w:szCs w:val="24"/>
          <w:lang w:eastAsia="hu-HU"/>
        </w:rPr>
        <w:t xml:space="preserve"> alprogram az</w:t>
      </w:r>
      <w:r w:rsidR="00EF05C2" w:rsidRPr="00B3637A">
        <w:rPr>
          <w:rFonts w:ascii="Arial" w:eastAsia="Times New Roman" w:hAnsi="Arial" w:cs="Arial"/>
          <w:sz w:val="24"/>
          <w:szCs w:val="24"/>
          <w:lang w:eastAsia="hu-HU"/>
        </w:rPr>
        <w:t xml:space="preserve"> óvoda – általános iskola – középiskola – felsőoktatás </w:t>
      </w:r>
      <w:r w:rsidR="00475222" w:rsidRPr="00B3637A">
        <w:rPr>
          <w:rFonts w:ascii="Arial" w:eastAsia="Times New Roman" w:hAnsi="Arial" w:cs="Arial"/>
          <w:sz w:val="24"/>
          <w:szCs w:val="24"/>
          <w:lang w:eastAsia="hu-HU"/>
        </w:rPr>
        <w:t>tanulmányi ívében kívánja a</w:t>
      </w:r>
      <w:r w:rsidR="003B4F7F" w:rsidRPr="00B3637A">
        <w:rPr>
          <w:rFonts w:ascii="Arial" w:eastAsia="Times New Roman" w:hAnsi="Arial" w:cs="Arial"/>
          <w:sz w:val="24"/>
          <w:szCs w:val="24"/>
          <w:lang w:eastAsia="hu-HU"/>
        </w:rPr>
        <w:t xml:space="preserve"> tehetségazonosítást és</w:t>
      </w:r>
      <w:r w:rsidR="00475222" w:rsidRPr="00B3637A">
        <w:rPr>
          <w:rFonts w:ascii="Arial" w:eastAsia="Times New Roman" w:hAnsi="Arial" w:cs="Arial"/>
          <w:sz w:val="24"/>
          <w:szCs w:val="24"/>
          <w:lang w:eastAsia="hu-HU"/>
        </w:rPr>
        <w:t xml:space="preserve"> tehetséggondozást kiépíteni. (</w:t>
      </w:r>
      <w:r w:rsidR="00475222" w:rsidRPr="00B3637A">
        <w:rPr>
          <w:rFonts w:ascii="Arial" w:eastAsia="Times New Roman" w:hAnsi="Arial" w:cs="Arial"/>
          <w:i/>
          <w:sz w:val="24"/>
          <w:szCs w:val="24"/>
          <w:lang w:eastAsia="hu-HU"/>
        </w:rPr>
        <w:t>Ez</w:t>
      </w:r>
      <w:r w:rsidR="00146B98" w:rsidRPr="00B3637A">
        <w:rPr>
          <w:rFonts w:ascii="Arial" w:eastAsia="Times New Roman" w:hAnsi="Arial" w:cs="Arial"/>
          <w:i/>
          <w:sz w:val="24"/>
          <w:szCs w:val="24"/>
          <w:lang w:eastAsia="hu-HU"/>
        </w:rPr>
        <w:t xml:space="preserve"> a törekvés</w:t>
      </w:r>
      <w:r w:rsidR="00475222" w:rsidRPr="00B3637A">
        <w:rPr>
          <w:rFonts w:ascii="Arial" w:eastAsia="Times New Roman" w:hAnsi="Arial" w:cs="Arial"/>
          <w:i/>
          <w:sz w:val="24"/>
          <w:szCs w:val="24"/>
          <w:lang w:eastAsia="hu-HU"/>
        </w:rPr>
        <w:t xml:space="preserve"> a</w:t>
      </w:r>
      <w:r w:rsidR="00146B98" w:rsidRPr="00B3637A">
        <w:rPr>
          <w:rFonts w:ascii="Arial" w:eastAsia="Times New Roman" w:hAnsi="Arial" w:cs="Arial"/>
          <w:i/>
          <w:sz w:val="24"/>
          <w:szCs w:val="24"/>
          <w:lang w:eastAsia="hu-HU"/>
        </w:rPr>
        <w:t xml:space="preserve"> gimnázium rezidensiskolai feladataihoz kapcsolódik, valamint az Orosházi Oktatási Kerekasztal célkitűzéseihez</w:t>
      </w:r>
      <w:r w:rsidR="003B4F7F" w:rsidRPr="00B3637A">
        <w:rPr>
          <w:rFonts w:ascii="Arial" w:eastAsia="Times New Roman" w:hAnsi="Arial" w:cs="Arial"/>
          <w:i/>
          <w:sz w:val="24"/>
          <w:szCs w:val="24"/>
          <w:lang w:eastAsia="hu-HU"/>
        </w:rPr>
        <w:t>.</w:t>
      </w:r>
      <w:r w:rsidR="00202EDA" w:rsidRPr="00B3637A">
        <w:rPr>
          <w:rFonts w:ascii="Arial" w:eastAsia="Times New Roman" w:hAnsi="Arial" w:cs="Arial"/>
          <w:i/>
          <w:sz w:val="24"/>
          <w:szCs w:val="24"/>
          <w:lang w:eastAsia="hu-HU"/>
        </w:rPr>
        <w:t>)</w:t>
      </w:r>
      <w:r w:rsidR="003B4F7F" w:rsidRPr="00B3637A">
        <w:rPr>
          <w:rFonts w:ascii="Arial" w:eastAsia="Times New Roman" w:hAnsi="Arial" w:cs="Arial"/>
          <w:i/>
          <w:sz w:val="24"/>
          <w:szCs w:val="24"/>
          <w:lang w:eastAsia="hu-HU"/>
        </w:rPr>
        <w:t xml:space="preserve"> </w:t>
      </w:r>
    </w:p>
    <w:p w:rsidR="00F10440" w:rsidRPr="00B3637A" w:rsidRDefault="00F10440" w:rsidP="00F82654">
      <w:pPr>
        <w:spacing w:before="120" w:after="120"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Iskolánkban, tehetségsávokban</w:t>
      </w:r>
      <w:r w:rsidR="003B4F7F" w:rsidRPr="00B3637A">
        <w:rPr>
          <w:rFonts w:ascii="Arial" w:eastAsia="Times New Roman" w:hAnsi="Arial" w:cs="Arial"/>
          <w:sz w:val="24"/>
          <w:szCs w:val="24"/>
          <w:lang w:eastAsia="hu-HU"/>
        </w:rPr>
        <w:t xml:space="preserve"> történik kiemelten a tehetséggondozás.</w:t>
      </w:r>
      <w:r w:rsidRPr="00B3637A">
        <w:rPr>
          <w:rFonts w:ascii="Arial" w:eastAsia="Times New Roman" w:hAnsi="Arial" w:cs="Arial"/>
          <w:sz w:val="24"/>
          <w:szCs w:val="24"/>
          <w:lang w:eastAsia="hu-HU"/>
        </w:rPr>
        <w:t xml:space="preserve"> Mivel iskolánk köznevelés</w:t>
      </w:r>
      <w:r w:rsidR="000462D8" w:rsidRPr="00B3637A">
        <w:rPr>
          <w:rFonts w:ascii="Arial" w:eastAsia="Times New Roman" w:hAnsi="Arial" w:cs="Arial"/>
          <w:sz w:val="24"/>
          <w:szCs w:val="24"/>
          <w:lang w:eastAsia="hu-HU"/>
        </w:rPr>
        <w:t xml:space="preserve">i </w:t>
      </w:r>
      <w:r w:rsidRPr="00B3637A">
        <w:rPr>
          <w:rFonts w:ascii="Arial" w:eastAsia="Times New Roman" w:hAnsi="Arial" w:cs="Arial"/>
          <w:sz w:val="24"/>
          <w:szCs w:val="24"/>
          <w:lang w:eastAsia="hu-HU"/>
        </w:rPr>
        <w:t>típusú sportiskola, a sport tehetséggondozás is kiemelt feladatunk.</w:t>
      </w:r>
    </w:p>
    <w:p w:rsidR="00103541" w:rsidRPr="00B3637A" w:rsidRDefault="00DB16FC" w:rsidP="00F82654">
      <w:pPr>
        <w:spacing w:before="120" w:after="120" w:line="360" w:lineRule="auto"/>
        <w:jc w:val="both"/>
        <w:rPr>
          <w:rFonts w:ascii="Arial" w:eastAsia="Times New Roman" w:hAnsi="Arial" w:cs="Arial"/>
          <w:i/>
          <w:sz w:val="24"/>
          <w:szCs w:val="24"/>
          <w:lang w:eastAsia="hu-HU"/>
        </w:rPr>
      </w:pPr>
      <w:r w:rsidRPr="00B3637A">
        <w:rPr>
          <w:rFonts w:ascii="Arial" w:eastAsia="Times New Roman" w:hAnsi="Arial" w:cs="Arial"/>
          <w:sz w:val="24"/>
          <w:szCs w:val="24"/>
          <w:lang w:eastAsia="hu-HU"/>
        </w:rPr>
        <w:lastRenderedPageBreak/>
        <w:t xml:space="preserve"> </w:t>
      </w:r>
      <w:r w:rsidR="00306348" w:rsidRPr="00B3637A">
        <w:rPr>
          <w:rFonts w:ascii="Arial" w:eastAsia="Times New Roman" w:hAnsi="Arial" w:cs="Arial"/>
          <w:i/>
          <w:sz w:val="24"/>
          <w:szCs w:val="24"/>
          <w:lang w:eastAsia="hu-HU"/>
        </w:rPr>
        <w:t>Jelenleg</w:t>
      </w:r>
      <w:r w:rsidRPr="00B3637A">
        <w:rPr>
          <w:rFonts w:ascii="Arial" w:eastAsia="Times New Roman" w:hAnsi="Arial" w:cs="Arial"/>
          <w:i/>
          <w:sz w:val="24"/>
          <w:szCs w:val="24"/>
          <w:lang w:eastAsia="hu-HU"/>
        </w:rPr>
        <w:t xml:space="preserve"> a tehetséggondozó</w:t>
      </w:r>
      <w:r w:rsidR="003B4F7F" w:rsidRPr="00B3637A">
        <w:rPr>
          <w:rFonts w:ascii="Arial" w:eastAsia="Times New Roman" w:hAnsi="Arial" w:cs="Arial"/>
          <w:i/>
          <w:sz w:val="24"/>
          <w:szCs w:val="24"/>
          <w:lang w:eastAsia="hu-HU"/>
        </w:rPr>
        <w:t xml:space="preserve"> programunk a</w:t>
      </w:r>
      <w:r w:rsidR="000F1890" w:rsidRPr="00B3637A">
        <w:rPr>
          <w:rFonts w:ascii="Arial" w:eastAsia="Times New Roman" w:hAnsi="Arial" w:cs="Arial"/>
          <w:i/>
          <w:sz w:val="24"/>
          <w:szCs w:val="24"/>
          <w:lang w:eastAsia="hu-HU"/>
        </w:rPr>
        <w:t>z általános iskolásoknak a</w:t>
      </w:r>
      <w:r w:rsidR="003B4F7F" w:rsidRPr="00B3637A">
        <w:rPr>
          <w:rFonts w:ascii="Arial" w:eastAsia="Times New Roman" w:hAnsi="Arial" w:cs="Arial"/>
          <w:i/>
          <w:sz w:val="24"/>
          <w:szCs w:val="24"/>
          <w:lang w:eastAsia="hu-HU"/>
        </w:rPr>
        <w:t xml:space="preserve"> természettudományok</w:t>
      </w:r>
      <w:r w:rsidRPr="00B3637A">
        <w:rPr>
          <w:rFonts w:ascii="Arial" w:eastAsia="Times New Roman" w:hAnsi="Arial" w:cs="Arial"/>
          <w:i/>
          <w:sz w:val="24"/>
          <w:szCs w:val="24"/>
          <w:lang w:eastAsia="hu-HU"/>
        </w:rPr>
        <w:t>, a</w:t>
      </w:r>
      <w:r w:rsidR="003B4F7F" w:rsidRPr="00B3637A">
        <w:rPr>
          <w:rFonts w:ascii="Arial" w:eastAsia="Times New Roman" w:hAnsi="Arial" w:cs="Arial"/>
          <w:i/>
          <w:sz w:val="24"/>
          <w:szCs w:val="24"/>
          <w:lang w:eastAsia="hu-HU"/>
        </w:rPr>
        <w:t xml:space="preserve"> </w:t>
      </w:r>
      <w:r w:rsidR="000F1890" w:rsidRPr="00B3637A">
        <w:rPr>
          <w:rFonts w:ascii="Arial" w:eastAsia="Times New Roman" w:hAnsi="Arial" w:cs="Arial"/>
          <w:i/>
          <w:sz w:val="24"/>
          <w:szCs w:val="24"/>
          <w:lang w:eastAsia="hu-HU"/>
        </w:rPr>
        <w:t xml:space="preserve">biológia - </w:t>
      </w:r>
      <w:r w:rsidR="003B4F7F" w:rsidRPr="00B3637A">
        <w:rPr>
          <w:rFonts w:ascii="Arial" w:eastAsia="Times New Roman" w:hAnsi="Arial" w:cs="Arial"/>
          <w:i/>
          <w:sz w:val="24"/>
          <w:szCs w:val="24"/>
          <w:lang w:eastAsia="hu-HU"/>
        </w:rPr>
        <w:t>ma</w:t>
      </w:r>
      <w:r w:rsidRPr="00B3637A">
        <w:rPr>
          <w:rFonts w:ascii="Arial" w:eastAsia="Times New Roman" w:hAnsi="Arial" w:cs="Arial"/>
          <w:i/>
          <w:sz w:val="24"/>
          <w:szCs w:val="24"/>
          <w:lang w:eastAsia="hu-HU"/>
        </w:rPr>
        <w:t>tematika tagozaton történő továbbtanulási irányt választó</w:t>
      </w:r>
      <w:r w:rsidR="00B731A2" w:rsidRPr="00B3637A">
        <w:rPr>
          <w:rFonts w:ascii="Arial" w:eastAsia="Times New Roman" w:hAnsi="Arial" w:cs="Arial"/>
          <w:i/>
          <w:sz w:val="24"/>
          <w:szCs w:val="24"/>
          <w:lang w:eastAsia="hu-HU"/>
        </w:rPr>
        <w:t>k</w:t>
      </w:r>
      <w:r w:rsidR="000F1890" w:rsidRPr="00B3637A">
        <w:rPr>
          <w:rFonts w:ascii="Arial" w:eastAsia="Times New Roman" w:hAnsi="Arial" w:cs="Arial"/>
          <w:i/>
          <w:sz w:val="24"/>
          <w:szCs w:val="24"/>
          <w:lang w:eastAsia="hu-HU"/>
        </w:rPr>
        <w:t xml:space="preserve"> számára </w:t>
      </w:r>
      <w:r w:rsidRPr="00B3637A">
        <w:rPr>
          <w:rFonts w:ascii="Arial" w:eastAsia="Times New Roman" w:hAnsi="Arial" w:cs="Arial"/>
          <w:i/>
          <w:sz w:val="24"/>
          <w:szCs w:val="24"/>
          <w:lang w:eastAsia="hu-HU"/>
        </w:rPr>
        <w:t>érhető el.</w:t>
      </w:r>
      <w:r w:rsidR="000F1890" w:rsidRPr="00B3637A">
        <w:rPr>
          <w:rFonts w:ascii="Arial" w:eastAsia="Times New Roman" w:hAnsi="Arial" w:cs="Arial"/>
          <w:i/>
          <w:sz w:val="24"/>
          <w:szCs w:val="24"/>
          <w:lang w:eastAsia="hu-HU"/>
        </w:rPr>
        <w:t xml:space="preserve"> </w:t>
      </w:r>
    </w:p>
    <w:p w:rsidR="00103541" w:rsidRPr="00B3637A" w:rsidRDefault="000F1890" w:rsidP="00F82654">
      <w:pPr>
        <w:spacing w:before="120" w:after="120" w:line="360" w:lineRule="auto"/>
        <w:jc w:val="both"/>
        <w:rPr>
          <w:rFonts w:ascii="Arial" w:eastAsia="Times New Roman" w:hAnsi="Arial" w:cs="Arial"/>
          <w:i/>
          <w:sz w:val="24"/>
          <w:szCs w:val="24"/>
          <w:lang w:eastAsia="hu-HU"/>
        </w:rPr>
      </w:pPr>
      <w:r w:rsidRPr="00B3637A">
        <w:rPr>
          <w:rFonts w:ascii="Arial" w:eastAsia="Times New Roman" w:hAnsi="Arial" w:cs="Arial"/>
          <w:i/>
          <w:sz w:val="24"/>
          <w:szCs w:val="24"/>
          <w:lang w:eastAsia="hu-HU"/>
        </w:rPr>
        <w:t>A nyelvi kompetenciák fejlesztését segítve</w:t>
      </w:r>
      <w:r w:rsidR="003D795D" w:rsidRPr="00B3637A">
        <w:rPr>
          <w:rFonts w:ascii="Arial" w:eastAsia="Times New Roman" w:hAnsi="Arial" w:cs="Arial"/>
          <w:i/>
          <w:sz w:val="24"/>
          <w:szCs w:val="24"/>
          <w:lang w:eastAsia="hu-HU"/>
        </w:rPr>
        <w:t xml:space="preserve"> az általános iskolák kérései alapján</w:t>
      </w:r>
      <w:r w:rsidR="00C412FE" w:rsidRPr="00B3637A">
        <w:rPr>
          <w:rFonts w:ascii="Arial" w:eastAsia="Times New Roman" w:hAnsi="Arial" w:cs="Arial"/>
          <w:i/>
          <w:sz w:val="24"/>
          <w:szCs w:val="24"/>
          <w:lang w:eastAsia="hu-HU"/>
        </w:rPr>
        <w:t xml:space="preserve"> próbanyelvvizsgákat, a nyelvtanári továbbképzéseket szervezünk</w:t>
      </w:r>
      <w:r w:rsidRPr="00B3637A">
        <w:rPr>
          <w:rFonts w:ascii="Arial" w:eastAsia="Times New Roman" w:hAnsi="Arial" w:cs="Arial"/>
          <w:i/>
          <w:sz w:val="24"/>
          <w:szCs w:val="24"/>
          <w:lang w:eastAsia="hu-HU"/>
        </w:rPr>
        <w:t>.</w:t>
      </w:r>
      <w:r w:rsidR="00F8550F" w:rsidRPr="00B3637A">
        <w:rPr>
          <w:rFonts w:ascii="Arial" w:eastAsia="Times New Roman" w:hAnsi="Arial" w:cs="Arial"/>
          <w:i/>
          <w:sz w:val="24"/>
          <w:szCs w:val="24"/>
          <w:lang w:eastAsia="hu-HU"/>
        </w:rPr>
        <w:t xml:space="preserve"> 2019-tól</w:t>
      </w:r>
      <w:r w:rsidR="00C412FE" w:rsidRPr="00B3637A">
        <w:rPr>
          <w:rFonts w:ascii="Arial" w:eastAsia="Times New Roman" w:hAnsi="Arial" w:cs="Arial"/>
          <w:i/>
          <w:sz w:val="24"/>
          <w:szCs w:val="24"/>
          <w:lang w:eastAsia="hu-HU"/>
        </w:rPr>
        <w:t xml:space="preserve"> angol</w:t>
      </w:r>
      <w:r w:rsidR="00F8550F" w:rsidRPr="00B3637A">
        <w:rPr>
          <w:rFonts w:ascii="Arial" w:eastAsia="Times New Roman" w:hAnsi="Arial" w:cs="Arial"/>
          <w:i/>
          <w:sz w:val="24"/>
          <w:szCs w:val="24"/>
          <w:lang w:eastAsia="hu-HU"/>
        </w:rPr>
        <w:t xml:space="preserve"> nyelvvizsga</w:t>
      </w:r>
      <w:r w:rsidR="00C412FE" w:rsidRPr="00B3637A">
        <w:rPr>
          <w:rFonts w:ascii="Arial" w:eastAsia="Times New Roman" w:hAnsi="Arial" w:cs="Arial"/>
          <w:i/>
          <w:sz w:val="24"/>
          <w:szCs w:val="24"/>
          <w:lang w:eastAsia="hu-HU"/>
        </w:rPr>
        <w:t xml:space="preserve"> központunk szolgáltatásai szintén a társadalmi-gazdasági tér szereplői számára elérhetővé vált</w:t>
      </w:r>
      <w:r w:rsidR="00F8550F" w:rsidRPr="00B3637A">
        <w:rPr>
          <w:rFonts w:ascii="Arial" w:eastAsia="Times New Roman" w:hAnsi="Arial" w:cs="Arial"/>
          <w:i/>
          <w:sz w:val="24"/>
          <w:szCs w:val="24"/>
          <w:lang w:eastAsia="hu-HU"/>
        </w:rPr>
        <w:t>.</w:t>
      </w:r>
    </w:p>
    <w:p w:rsidR="00C412FE" w:rsidRPr="00B3637A" w:rsidRDefault="00A65003" w:rsidP="00F82654">
      <w:pPr>
        <w:spacing w:before="120" w:after="120" w:line="360" w:lineRule="auto"/>
        <w:jc w:val="both"/>
        <w:rPr>
          <w:rFonts w:ascii="Arial" w:eastAsia="Times New Roman" w:hAnsi="Arial" w:cs="Arial"/>
          <w:i/>
          <w:sz w:val="24"/>
          <w:szCs w:val="24"/>
          <w:lang w:eastAsia="hu-HU"/>
        </w:rPr>
      </w:pPr>
      <w:r w:rsidRPr="00B3637A">
        <w:rPr>
          <w:rFonts w:ascii="Arial" w:eastAsia="Times New Roman" w:hAnsi="Arial" w:cs="Arial"/>
          <w:i/>
          <w:sz w:val="24"/>
          <w:szCs w:val="24"/>
          <w:lang w:eastAsia="hu-HU"/>
        </w:rPr>
        <w:t>A digitális kompetenciafejlesztés</w:t>
      </w:r>
      <w:r w:rsidR="00C412FE" w:rsidRPr="00B3637A">
        <w:rPr>
          <w:rFonts w:ascii="Arial" w:eastAsia="Times New Roman" w:hAnsi="Arial" w:cs="Arial"/>
          <w:i/>
          <w:sz w:val="24"/>
          <w:szCs w:val="24"/>
          <w:lang w:eastAsia="hu-HU"/>
        </w:rPr>
        <w:t xml:space="preserve"> területén (ECDL vizsgaközpont, TÁNCSICS Stúdió) már </w:t>
      </w:r>
      <w:r w:rsidR="000462D8" w:rsidRPr="00B3637A">
        <w:rPr>
          <w:rFonts w:ascii="Arial" w:eastAsia="Times New Roman" w:hAnsi="Arial" w:cs="Arial"/>
          <w:i/>
          <w:sz w:val="24"/>
          <w:szCs w:val="24"/>
          <w:lang w:eastAsia="hu-HU"/>
        </w:rPr>
        <w:t xml:space="preserve">húsz </w:t>
      </w:r>
      <w:r w:rsidR="00C412FE" w:rsidRPr="00B3637A">
        <w:rPr>
          <w:rFonts w:ascii="Arial" w:eastAsia="Times New Roman" w:hAnsi="Arial" w:cs="Arial"/>
          <w:i/>
          <w:sz w:val="24"/>
          <w:szCs w:val="24"/>
          <w:lang w:eastAsia="hu-HU"/>
        </w:rPr>
        <w:t>éve hozzájárulunk a városi, térségi tanulói és társadalmi igények széleskörű kielégítéséhez. A TÁNCSICS Stúdió fontos szerepet tölt be:</w:t>
      </w:r>
    </w:p>
    <w:p w:rsidR="00A65003" w:rsidRPr="00B3637A" w:rsidRDefault="00C412FE" w:rsidP="005A0582">
      <w:pPr>
        <w:pStyle w:val="Listaszerbekezds"/>
        <w:numPr>
          <w:ilvl w:val="0"/>
          <w:numId w:val="17"/>
        </w:numPr>
        <w:spacing w:before="120" w:after="120" w:line="360" w:lineRule="auto"/>
        <w:jc w:val="both"/>
        <w:rPr>
          <w:rFonts w:ascii="Arial" w:hAnsi="Arial" w:cs="Arial"/>
          <w:i/>
        </w:rPr>
      </w:pPr>
      <w:r w:rsidRPr="00B3637A">
        <w:rPr>
          <w:rFonts w:ascii="Arial" w:hAnsi="Arial" w:cs="Arial"/>
          <w:i/>
        </w:rPr>
        <w:t>a Nemzeti Köznevelési Értéktár programban,</w:t>
      </w:r>
      <w:r w:rsidR="00E1512E" w:rsidRPr="00B3637A">
        <w:rPr>
          <w:rFonts w:ascii="Arial" w:hAnsi="Arial" w:cs="Arial"/>
          <w:i/>
        </w:rPr>
        <w:t xml:space="preserve"> a Települési Értéktár Programban,</w:t>
      </w:r>
    </w:p>
    <w:p w:rsidR="00E1512E" w:rsidRPr="00B3637A" w:rsidRDefault="00E1512E" w:rsidP="005A0582">
      <w:pPr>
        <w:pStyle w:val="Listaszerbekezds"/>
        <w:numPr>
          <w:ilvl w:val="0"/>
          <w:numId w:val="17"/>
        </w:numPr>
        <w:spacing w:before="120" w:after="120" w:line="360" w:lineRule="auto"/>
        <w:jc w:val="both"/>
        <w:rPr>
          <w:rFonts w:ascii="Arial" w:hAnsi="Arial" w:cs="Arial"/>
          <w:i/>
        </w:rPr>
      </w:pPr>
      <w:r w:rsidRPr="00B3637A">
        <w:rPr>
          <w:rFonts w:ascii="Arial" w:hAnsi="Arial" w:cs="Arial"/>
          <w:i/>
        </w:rPr>
        <w:t>tudományos és szakmai közéleti tevékenységeinkben,</w:t>
      </w:r>
    </w:p>
    <w:p w:rsidR="000F6DB4" w:rsidRPr="00B3637A" w:rsidRDefault="00C412FE" w:rsidP="005A0582">
      <w:pPr>
        <w:pStyle w:val="Listaszerbekezds"/>
        <w:numPr>
          <w:ilvl w:val="0"/>
          <w:numId w:val="17"/>
        </w:numPr>
        <w:spacing w:before="120" w:after="120" w:line="360" w:lineRule="auto"/>
        <w:jc w:val="both"/>
        <w:rPr>
          <w:rFonts w:ascii="Arial" w:hAnsi="Arial" w:cs="Arial"/>
          <w:i/>
        </w:rPr>
      </w:pPr>
      <w:r w:rsidRPr="00B3637A">
        <w:rPr>
          <w:rFonts w:ascii="Arial" w:hAnsi="Arial" w:cs="Arial"/>
          <w:i/>
        </w:rPr>
        <w:t>az iskolai innovációk digitális megjelenítésében (Orosháza Jelesei, oktatást támogató DVD-k,</w:t>
      </w:r>
      <w:r w:rsidR="000F6DB4" w:rsidRPr="00B3637A">
        <w:rPr>
          <w:rFonts w:ascii="Arial" w:hAnsi="Arial" w:cs="Arial"/>
          <w:i/>
        </w:rPr>
        <w:t xml:space="preserve"> digitális archiválások,)</w:t>
      </w:r>
    </w:p>
    <w:p w:rsidR="000F6DB4" w:rsidRPr="00B3637A" w:rsidRDefault="000F6DB4" w:rsidP="005A0582">
      <w:pPr>
        <w:pStyle w:val="Listaszerbekezds"/>
        <w:numPr>
          <w:ilvl w:val="0"/>
          <w:numId w:val="17"/>
        </w:numPr>
        <w:spacing w:before="120" w:after="120" w:line="360" w:lineRule="auto"/>
        <w:jc w:val="both"/>
        <w:rPr>
          <w:rFonts w:ascii="Arial" w:hAnsi="Arial" w:cs="Arial"/>
          <w:i/>
        </w:rPr>
      </w:pPr>
      <w:r w:rsidRPr="00B3637A">
        <w:rPr>
          <w:rFonts w:ascii="Arial" w:hAnsi="Arial" w:cs="Arial"/>
          <w:i/>
        </w:rPr>
        <w:t>a tehetséggondozásban (nemzeti és nemzetközi filmes pályázatok, táborok</w:t>
      </w:r>
      <w:r w:rsidR="008147E6" w:rsidRPr="00B3637A">
        <w:rPr>
          <w:rFonts w:ascii="Arial" w:hAnsi="Arial" w:cs="Arial"/>
          <w:i/>
        </w:rPr>
        <w:t>,</w:t>
      </w:r>
      <w:r w:rsidRPr="00B3637A">
        <w:rPr>
          <w:rFonts w:ascii="Arial" w:hAnsi="Arial" w:cs="Arial"/>
          <w:i/>
        </w:rPr>
        <w:t>)</w:t>
      </w:r>
    </w:p>
    <w:p w:rsidR="00C412FE" w:rsidRPr="00B3637A" w:rsidRDefault="000F6DB4" w:rsidP="005A0582">
      <w:pPr>
        <w:pStyle w:val="Listaszerbekezds"/>
        <w:numPr>
          <w:ilvl w:val="0"/>
          <w:numId w:val="17"/>
        </w:numPr>
        <w:spacing w:before="120" w:after="120" w:line="360" w:lineRule="auto"/>
        <w:jc w:val="both"/>
        <w:rPr>
          <w:rFonts w:ascii="Arial" w:hAnsi="Arial" w:cs="Arial"/>
          <w:i/>
        </w:rPr>
      </w:pPr>
      <w:r w:rsidRPr="00B3637A">
        <w:rPr>
          <w:rFonts w:ascii="Arial" w:hAnsi="Arial" w:cs="Arial"/>
          <w:i/>
        </w:rPr>
        <w:t>új di</w:t>
      </w:r>
      <w:r w:rsidR="008147E6" w:rsidRPr="00B3637A">
        <w:rPr>
          <w:rFonts w:ascii="Arial" w:hAnsi="Arial" w:cs="Arial"/>
          <w:i/>
        </w:rPr>
        <w:t>gitális technikák megismertetésében</w:t>
      </w:r>
      <w:r w:rsidR="00B4353B" w:rsidRPr="00B3637A">
        <w:rPr>
          <w:rFonts w:ascii="Arial" w:hAnsi="Arial" w:cs="Arial"/>
          <w:i/>
        </w:rPr>
        <w:t>, implementálásában való szakmai támogatás</w:t>
      </w:r>
      <w:r w:rsidR="008147E6" w:rsidRPr="00B3637A">
        <w:rPr>
          <w:rFonts w:ascii="Arial" w:hAnsi="Arial" w:cs="Arial"/>
          <w:i/>
        </w:rPr>
        <w:t>t ad a nevelő-oktató munkában, tanárképzésekben, a</w:t>
      </w:r>
      <w:r w:rsidRPr="00B3637A">
        <w:rPr>
          <w:rFonts w:ascii="Arial" w:hAnsi="Arial" w:cs="Arial"/>
          <w:i/>
        </w:rPr>
        <w:t xml:space="preserve"> digitális kult</w:t>
      </w:r>
      <w:r w:rsidR="008147E6" w:rsidRPr="00B3637A">
        <w:rPr>
          <w:rFonts w:ascii="Arial" w:hAnsi="Arial" w:cs="Arial"/>
          <w:i/>
        </w:rPr>
        <w:t>úra széleskörű megismertetésében.</w:t>
      </w:r>
      <w:r w:rsidR="00C412FE" w:rsidRPr="00B3637A">
        <w:rPr>
          <w:rFonts w:ascii="Arial" w:hAnsi="Arial" w:cs="Arial"/>
          <w:i/>
        </w:rPr>
        <w:t xml:space="preserve"> </w:t>
      </w:r>
    </w:p>
    <w:p w:rsidR="00F82654" w:rsidRPr="00B3637A" w:rsidRDefault="00103541" w:rsidP="00F82654">
      <w:pPr>
        <w:spacing w:before="120" w:after="120" w:line="360" w:lineRule="auto"/>
        <w:jc w:val="both"/>
        <w:rPr>
          <w:rFonts w:ascii="Arial" w:eastAsia="Times New Roman" w:hAnsi="Arial" w:cs="Arial"/>
          <w:i/>
          <w:sz w:val="24"/>
          <w:szCs w:val="24"/>
          <w:lang w:eastAsia="hu-HU"/>
        </w:rPr>
      </w:pPr>
      <w:r w:rsidRPr="00B3637A">
        <w:rPr>
          <w:rFonts w:ascii="Arial" w:eastAsia="Times New Roman" w:hAnsi="Arial" w:cs="Arial"/>
          <w:i/>
          <w:sz w:val="24"/>
          <w:szCs w:val="24"/>
          <w:lang w:eastAsia="hu-HU"/>
        </w:rPr>
        <w:t>A vendégtanár</w:t>
      </w:r>
      <w:r w:rsidR="000462D8" w:rsidRPr="00B3637A">
        <w:rPr>
          <w:rFonts w:ascii="Arial" w:eastAsia="Times New Roman" w:hAnsi="Arial" w:cs="Arial"/>
          <w:i/>
          <w:sz w:val="24"/>
          <w:szCs w:val="24"/>
          <w:lang w:eastAsia="hu-HU"/>
        </w:rPr>
        <w:t xml:space="preserve"> </w:t>
      </w:r>
      <w:r w:rsidRPr="00B3637A">
        <w:rPr>
          <w:rFonts w:ascii="Arial" w:eastAsia="Times New Roman" w:hAnsi="Arial" w:cs="Arial"/>
          <w:i/>
          <w:sz w:val="24"/>
          <w:szCs w:val="24"/>
          <w:lang w:eastAsia="hu-HU"/>
        </w:rPr>
        <w:t>programok és az egyetem által szervezett tanszéki programok szintén nyitottak</w:t>
      </w:r>
      <w:r w:rsidR="00EB1DCA" w:rsidRPr="00B3637A">
        <w:rPr>
          <w:rFonts w:ascii="Arial" w:eastAsia="Times New Roman" w:hAnsi="Arial" w:cs="Arial"/>
          <w:i/>
          <w:sz w:val="24"/>
          <w:szCs w:val="24"/>
          <w:lang w:eastAsia="hu-HU"/>
        </w:rPr>
        <w:t xml:space="preserve"> a</w:t>
      </w:r>
      <w:r w:rsidRPr="00B3637A">
        <w:rPr>
          <w:rFonts w:ascii="Arial" w:eastAsia="Times New Roman" w:hAnsi="Arial" w:cs="Arial"/>
          <w:i/>
          <w:sz w:val="24"/>
          <w:szCs w:val="24"/>
          <w:lang w:eastAsia="hu-HU"/>
        </w:rPr>
        <w:t xml:space="preserve"> közép és általán</w:t>
      </w:r>
      <w:r w:rsidR="00B731A2" w:rsidRPr="00B3637A">
        <w:rPr>
          <w:rFonts w:ascii="Arial" w:eastAsia="Times New Roman" w:hAnsi="Arial" w:cs="Arial"/>
          <w:i/>
          <w:sz w:val="24"/>
          <w:szCs w:val="24"/>
          <w:lang w:eastAsia="hu-HU"/>
        </w:rPr>
        <w:t>os iskolás partnereink számára.</w:t>
      </w:r>
      <w:r w:rsidR="00B56700" w:rsidRPr="00B3637A">
        <w:rPr>
          <w:rFonts w:ascii="Arial" w:eastAsia="Times New Roman" w:hAnsi="Arial" w:cs="Arial"/>
          <w:i/>
          <w:sz w:val="24"/>
          <w:szCs w:val="24"/>
          <w:lang w:eastAsia="hu-HU"/>
        </w:rPr>
        <w:t xml:space="preserve"> ( A tehetséggondozás különös formái részletezve később)</w:t>
      </w:r>
      <w:r w:rsidR="00DB16FC" w:rsidRPr="00B3637A">
        <w:rPr>
          <w:rFonts w:ascii="Arial" w:eastAsia="Times New Roman" w:hAnsi="Arial" w:cs="Arial"/>
          <w:i/>
          <w:sz w:val="24"/>
          <w:szCs w:val="24"/>
          <w:lang w:eastAsia="hu-HU"/>
        </w:rPr>
        <w:t xml:space="preserve"> </w:t>
      </w:r>
      <w:r w:rsidR="00202EDA" w:rsidRPr="00B3637A">
        <w:rPr>
          <w:rFonts w:ascii="Arial" w:eastAsia="Times New Roman" w:hAnsi="Arial" w:cs="Arial"/>
          <w:i/>
          <w:sz w:val="24"/>
          <w:szCs w:val="24"/>
          <w:lang w:eastAsia="hu-HU"/>
        </w:rPr>
        <w:t xml:space="preserve"> </w:t>
      </w:r>
      <w:r w:rsidR="00AB0A81" w:rsidRPr="00B3637A">
        <w:rPr>
          <w:rFonts w:ascii="Arial" w:eastAsia="Times New Roman" w:hAnsi="Arial" w:cs="Arial"/>
          <w:i/>
          <w:sz w:val="24"/>
          <w:szCs w:val="24"/>
          <w:lang w:eastAsia="hu-HU"/>
        </w:rPr>
        <w:t xml:space="preserve">  </w:t>
      </w:r>
    </w:p>
    <w:p w:rsidR="00F07E5D" w:rsidRPr="00B3637A" w:rsidRDefault="00F07E5D" w:rsidP="0043611D">
      <w:pPr>
        <w:spacing w:before="120" w:after="120" w:line="360" w:lineRule="auto"/>
        <w:jc w:val="both"/>
        <w:rPr>
          <w:rFonts w:ascii="Arial" w:eastAsia="Times New Roman" w:hAnsi="Arial" w:cs="Arial"/>
          <w:b/>
          <w:i/>
          <w:sz w:val="24"/>
          <w:szCs w:val="24"/>
          <w:lang w:eastAsia="hu-HU"/>
        </w:rPr>
      </w:pPr>
    </w:p>
    <w:p w:rsidR="0043611D" w:rsidRPr="00B3637A" w:rsidRDefault="0043611D" w:rsidP="0043611D">
      <w:pPr>
        <w:spacing w:before="120" w:after="120" w:line="360" w:lineRule="auto"/>
        <w:jc w:val="both"/>
        <w:rPr>
          <w:rFonts w:ascii="Arial" w:eastAsia="Times New Roman" w:hAnsi="Arial" w:cs="Arial"/>
          <w:b/>
          <w:i/>
          <w:sz w:val="24"/>
          <w:szCs w:val="24"/>
          <w:lang w:eastAsia="hu-HU"/>
        </w:rPr>
      </w:pPr>
      <w:r w:rsidRPr="00B3637A">
        <w:rPr>
          <w:rFonts w:ascii="Arial" w:eastAsia="Times New Roman" w:hAnsi="Arial" w:cs="Arial"/>
          <w:b/>
          <w:i/>
          <w:sz w:val="24"/>
          <w:szCs w:val="24"/>
          <w:lang w:eastAsia="hu-HU"/>
        </w:rPr>
        <w:t>Világnyelv alprogram</w:t>
      </w:r>
    </w:p>
    <w:p w:rsidR="002C21BE" w:rsidRPr="00B3637A" w:rsidRDefault="0043611D" w:rsidP="0043611D">
      <w:pPr>
        <w:spacing w:before="120" w:after="120"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Az idegen</w:t>
      </w:r>
      <w:r w:rsidR="000462D8" w:rsidRPr="00B3637A">
        <w:rPr>
          <w:rFonts w:ascii="Arial" w:eastAsia="Times New Roman" w:hAnsi="Arial" w:cs="Arial"/>
          <w:sz w:val="24"/>
          <w:szCs w:val="24"/>
          <w:lang w:eastAsia="hu-HU"/>
        </w:rPr>
        <w:t xml:space="preserve"> </w:t>
      </w:r>
      <w:r w:rsidRPr="00B3637A">
        <w:rPr>
          <w:rFonts w:ascii="Arial" w:eastAsia="Times New Roman" w:hAnsi="Arial" w:cs="Arial"/>
          <w:sz w:val="24"/>
          <w:szCs w:val="24"/>
          <w:lang w:eastAsia="hu-HU"/>
        </w:rPr>
        <w:t>nyelven történő kommunikáció a XXI. század embere számára</w:t>
      </w:r>
      <w:r w:rsidR="00F07E5D" w:rsidRPr="00B3637A">
        <w:rPr>
          <w:rFonts w:ascii="Arial" w:eastAsia="Times New Roman" w:hAnsi="Arial" w:cs="Arial"/>
          <w:sz w:val="24"/>
          <w:szCs w:val="24"/>
          <w:lang w:eastAsia="hu-HU"/>
        </w:rPr>
        <w:t xml:space="preserve">  a társadalmi érvényesülés nélkülözhetetlen kompetenciája</w:t>
      </w:r>
      <w:r w:rsidR="00B731A2" w:rsidRPr="00B3637A">
        <w:rPr>
          <w:rFonts w:ascii="Arial" w:eastAsia="Times New Roman" w:hAnsi="Arial" w:cs="Arial"/>
          <w:sz w:val="24"/>
          <w:szCs w:val="24"/>
          <w:lang w:eastAsia="hu-HU"/>
        </w:rPr>
        <w:t>.</w:t>
      </w:r>
      <w:r w:rsidR="00F07E5D" w:rsidRPr="00B3637A">
        <w:rPr>
          <w:rFonts w:ascii="Arial" w:eastAsia="Times New Roman" w:hAnsi="Arial" w:cs="Arial"/>
          <w:sz w:val="24"/>
          <w:szCs w:val="24"/>
          <w:lang w:eastAsia="hu-HU"/>
        </w:rPr>
        <w:t xml:space="preserve"> </w:t>
      </w:r>
      <w:r w:rsidR="000461B8" w:rsidRPr="00B3637A">
        <w:rPr>
          <w:rFonts w:ascii="Arial" w:eastAsia="Times New Roman" w:hAnsi="Arial" w:cs="Arial"/>
          <w:sz w:val="24"/>
          <w:szCs w:val="24"/>
          <w:lang w:eastAsia="hu-HU"/>
        </w:rPr>
        <w:t>Az alprogram célja, hogy a köznevelési rendszerben és a társadalmi – gazdasági</w:t>
      </w:r>
      <w:r w:rsidR="00B56700" w:rsidRPr="00B3637A">
        <w:rPr>
          <w:rFonts w:ascii="Arial" w:eastAsia="Times New Roman" w:hAnsi="Arial" w:cs="Arial"/>
          <w:sz w:val="24"/>
          <w:szCs w:val="24"/>
          <w:lang w:eastAsia="hu-HU"/>
        </w:rPr>
        <w:t xml:space="preserve"> tér igényeit i</w:t>
      </w:r>
      <w:r w:rsidR="000461B8" w:rsidRPr="00B3637A">
        <w:rPr>
          <w:rFonts w:ascii="Arial" w:eastAsia="Times New Roman" w:hAnsi="Arial" w:cs="Arial"/>
          <w:sz w:val="24"/>
          <w:szCs w:val="24"/>
          <w:lang w:eastAsia="hu-HU"/>
        </w:rPr>
        <w:t>s figyelembe véve (különböző szinteken</w:t>
      </w:r>
      <w:r w:rsidR="00B731A2" w:rsidRPr="00B3637A">
        <w:rPr>
          <w:rFonts w:ascii="Arial" w:eastAsia="Times New Roman" w:hAnsi="Arial" w:cs="Arial"/>
          <w:sz w:val="24"/>
          <w:szCs w:val="24"/>
          <w:lang w:eastAsia="hu-HU"/>
        </w:rPr>
        <w:t>, alap, közép és felsőfok</w:t>
      </w:r>
      <w:r w:rsidR="000461B8" w:rsidRPr="00B3637A">
        <w:rPr>
          <w:rFonts w:ascii="Arial" w:eastAsia="Times New Roman" w:hAnsi="Arial" w:cs="Arial"/>
          <w:sz w:val="24"/>
          <w:szCs w:val="24"/>
          <w:lang w:eastAsia="hu-HU"/>
        </w:rPr>
        <w:t>) a használható nyelvtudás megszerzéséhez nyújtson</w:t>
      </w:r>
      <w:r w:rsidR="00F07E5D" w:rsidRPr="00B3637A">
        <w:rPr>
          <w:rFonts w:ascii="Arial" w:eastAsia="Times New Roman" w:hAnsi="Arial" w:cs="Arial"/>
          <w:sz w:val="24"/>
          <w:szCs w:val="24"/>
          <w:lang w:eastAsia="hu-HU"/>
        </w:rPr>
        <w:t xml:space="preserve"> hatékony</w:t>
      </w:r>
      <w:r w:rsidR="000461B8" w:rsidRPr="00B3637A">
        <w:rPr>
          <w:rFonts w:ascii="Arial" w:eastAsia="Times New Roman" w:hAnsi="Arial" w:cs="Arial"/>
          <w:sz w:val="24"/>
          <w:szCs w:val="24"/>
          <w:lang w:eastAsia="hu-HU"/>
        </w:rPr>
        <w:t xml:space="preserve"> segítséget.</w:t>
      </w:r>
      <w:r w:rsidR="0040459F" w:rsidRPr="00B3637A">
        <w:rPr>
          <w:rFonts w:ascii="Arial" w:eastAsia="Times New Roman" w:hAnsi="Arial" w:cs="Arial"/>
          <w:sz w:val="24"/>
          <w:szCs w:val="24"/>
          <w:lang w:eastAsia="hu-HU"/>
        </w:rPr>
        <w:t xml:space="preserve"> </w:t>
      </w:r>
      <w:r w:rsidR="00B56700" w:rsidRPr="00B3637A">
        <w:rPr>
          <w:rFonts w:ascii="Arial" w:eastAsia="Times New Roman" w:hAnsi="Arial" w:cs="Arial"/>
          <w:sz w:val="24"/>
          <w:szCs w:val="24"/>
          <w:lang w:eastAsia="hu-HU"/>
        </w:rPr>
        <w:t>A program tervezi a tanári szakmai képzések folyamatos biztosítását</w:t>
      </w:r>
      <w:r w:rsidR="00B731A2" w:rsidRPr="00B3637A">
        <w:rPr>
          <w:rFonts w:ascii="Arial" w:eastAsia="Times New Roman" w:hAnsi="Arial" w:cs="Arial"/>
          <w:sz w:val="24"/>
          <w:szCs w:val="24"/>
          <w:lang w:eastAsia="hu-HU"/>
        </w:rPr>
        <w:t xml:space="preserve"> is</w:t>
      </w:r>
      <w:r w:rsidR="00B56700" w:rsidRPr="00B3637A">
        <w:rPr>
          <w:rFonts w:ascii="Arial" w:eastAsia="Times New Roman" w:hAnsi="Arial" w:cs="Arial"/>
          <w:sz w:val="24"/>
          <w:szCs w:val="24"/>
          <w:lang w:eastAsia="hu-HU"/>
        </w:rPr>
        <w:t>.</w:t>
      </w:r>
    </w:p>
    <w:p w:rsidR="008F3782" w:rsidRPr="00B3637A" w:rsidRDefault="008F3782" w:rsidP="0043611D">
      <w:pPr>
        <w:spacing w:before="120" w:after="120" w:line="360" w:lineRule="auto"/>
        <w:jc w:val="both"/>
        <w:rPr>
          <w:rFonts w:ascii="Arial" w:eastAsia="Times New Roman" w:hAnsi="Arial" w:cs="Arial"/>
          <w:b/>
          <w:i/>
          <w:sz w:val="24"/>
          <w:szCs w:val="24"/>
          <w:lang w:eastAsia="hu-HU"/>
        </w:rPr>
      </w:pPr>
    </w:p>
    <w:p w:rsidR="005E4A1D" w:rsidRPr="00B3637A" w:rsidRDefault="002C21BE" w:rsidP="0043611D">
      <w:pPr>
        <w:spacing w:before="120" w:after="120" w:line="360" w:lineRule="auto"/>
        <w:jc w:val="both"/>
        <w:rPr>
          <w:rFonts w:ascii="Arial" w:eastAsia="Times New Roman" w:hAnsi="Arial" w:cs="Arial"/>
          <w:b/>
          <w:i/>
          <w:sz w:val="24"/>
          <w:szCs w:val="24"/>
          <w:lang w:eastAsia="hu-HU"/>
        </w:rPr>
      </w:pPr>
      <w:r w:rsidRPr="00B3637A">
        <w:rPr>
          <w:rFonts w:ascii="Arial" w:eastAsia="Times New Roman" w:hAnsi="Arial" w:cs="Arial"/>
          <w:b/>
          <w:i/>
          <w:sz w:val="24"/>
          <w:szCs w:val="24"/>
          <w:lang w:eastAsia="hu-HU"/>
        </w:rPr>
        <w:lastRenderedPageBreak/>
        <w:t>Digitális írástudás alprogram</w:t>
      </w:r>
    </w:p>
    <w:p w:rsidR="005E4A1D" w:rsidRPr="00B3637A" w:rsidRDefault="005E4A1D" w:rsidP="005E4A1D">
      <w:pPr>
        <w:spacing w:before="120" w:after="120"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A versenyképes tudás ugyancsak meghatározó kompetenciája a digitális írástudás. Az alprogram célja, hogy a köznevelési rendszerben és a társadalmi – gazdasági igényeket is figyelembe véve (különböző szinteken) a</w:t>
      </w:r>
      <w:r w:rsidR="00497AE0" w:rsidRPr="00B3637A">
        <w:rPr>
          <w:rFonts w:ascii="Arial" w:eastAsia="Times New Roman" w:hAnsi="Arial" w:cs="Arial"/>
          <w:sz w:val="24"/>
          <w:szCs w:val="24"/>
          <w:lang w:eastAsia="hu-HU"/>
        </w:rPr>
        <w:t xml:space="preserve"> használható digitális írástudás</w:t>
      </w:r>
      <w:r w:rsidRPr="00B3637A">
        <w:rPr>
          <w:rFonts w:ascii="Arial" w:eastAsia="Times New Roman" w:hAnsi="Arial" w:cs="Arial"/>
          <w:sz w:val="24"/>
          <w:szCs w:val="24"/>
          <w:lang w:eastAsia="hu-HU"/>
        </w:rPr>
        <w:t xml:space="preserve"> megszerzéséhez nyújtson hatékony segítséget.</w:t>
      </w:r>
      <w:r w:rsidR="008F3782" w:rsidRPr="00B3637A">
        <w:rPr>
          <w:rFonts w:ascii="Arial" w:eastAsia="Times New Roman" w:hAnsi="Arial" w:cs="Arial"/>
          <w:sz w:val="24"/>
          <w:szCs w:val="24"/>
          <w:lang w:eastAsia="hu-HU"/>
        </w:rPr>
        <w:t xml:space="preserve"> </w:t>
      </w:r>
      <w:r w:rsidRPr="00B3637A">
        <w:rPr>
          <w:rFonts w:ascii="Arial" w:eastAsia="Times New Roman" w:hAnsi="Arial" w:cs="Arial"/>
          <w:sz w:val="24"/>
          <w:szCs w:val="24"/>
          <w:lang w:eastAsia="hu-HU"/>
        </w:rPr>
        <w:t xml:space="preserve"> </w:t>
      </w:r>
    </w:p>
    <w:p w:rsidR="009D36CD" w:rsidRPr="00B3637A" w:rsidRDefault="009D36CD" w:rsidP="005E4A1D">
      <w:pPr>
        <w:spacing w:before="120" w:after="120" w:line="360" w:lineRule="auto"/>
        <w:jc w:val="both"/>
        <w:rPr>
          <w:rFonts w:ascii="Arial" w:eastAsia="Times New Roman" w:hAnsi="Arial" w:cs="Arial"/>
          <w:b/>
          <w:i/>
          <w:sz w:val="24"/>
          <w:szCs w:val="24"/>
          <w:lang w:eastAsia="hu-HU"/>
        </w:rPr>
      </w:pPr>
    </w:p>
    <w:p w:rsidR="00C91E6F" w:rsidRPr="00B3637A" w:rsidRDefault="00C91E6F" w:rsidP="005E4A1D">
      <w:pPr>
        <w:spacing w:before="120" w:after="120" w:line="360" w:lineRule="auto"/>
        <w:jc w:val="both"/>
        <w:rPr>
          <w:rFonts w:ascii="Arial" w:eastAsia="Times New Roman" w:hAnsi="Arial" w:cs="Arial"/>
          <w:b/>
          <w:i/>
          <w:sz w:val="24"/>
          <w:szCs w:val="24"/>
          <w:lang w:eastAsia="hu-HU"/>
        </w:rPr>
      </w:pPr>
      <w:r w:rsidRPr="00B3637A">
        <w:rPr>
          <w:rFonts w:ascii="Arial" w:eastAsia="Times New Roman" w:hAnsi="Arial" w:cs="Arial"/>
          <w:b/>
          <w:i/>
          <w:sz w:val="24"/>
          <w:szCs w:val="24"/>
          <w:lang w:eastAsia="hu-HU"/>
        </w:rPr>
        <w:t>Pénzügyi tudatosság alprogram</w:t>
      </w:r>
    </w:p>
    <w:p w:rsidR="009D36CD" w:rsidRPr="00B3637A" w:rsidRDefault="009D36CD" w:rsidP="009D36CD">
      <w:pPr>
        <w:spacing w:line="360" w:lineRule="auto"/>
        <w:jc w:val="both"/>
        <w:rPr>
          <w:rFonts w:ascii="Arial" w:hAnsi="Arial" w:cs="Arial"/>
          <w:sz w:val="24"/>
          <w:szCs w:val="24"/>
        </w:rPr>
      </w:pPr>
      <w:r w:rsidRPr="00B3637A">
        <w:rPr>
          <w:rFonts w:ascii="Arial" w:hAnsi="Arial" w:cs="Arial"/>
          <w:sz w:val="24"/>
          <w:szCs w:val="24"/>
        </w:rPr>
        <w:t>Az iskolánkban működő gazdasági és pénzügyi programok célja a diákok munkavállalói-, vállalkozói-és pénzügyi kompetenciájának fejlesztése, hogy  sikeres, az  élethez szükséges alapvető tudásanyaggal rendelkező felnőttekké váljanak. Ezt a lentebb felsorolt partnerek támogatásával – csatlakozott tagként – valósítjuk meg.</w:t>
      </w:r>
    </w:p>
    <w:p w:rsidR="009D36CD" w:rsidRPr="00B3637A" w:rsidRDefault="009D36CD" w:rsidP="009D36CD">
      <w:pPr>
        <w:spacing w:line="360" w:lineRule="auto"/>
        <w:jc w:val="both"/>
        <w:rPr>
          <w:rFonts w:ascii="Arial" w:hAnsi="Arial" w:cs="Arial"/>
          <w:sz w:val="24"/>
          <w:szCs w:val="24"/>
          <w:shd w:val="clear" w:color="auto" w:fill="FFFFFF"/>
        </w:rPr>
      </w:pPr>
      <w:r w:rsidRPr="00B3637A">
        <w:rPr>
          <w:rFonts w:ascii="Arial" w:hAnsi="Arial" w:cs="Arial"/>
          <w:sz w:val="24"/>
          <w:szCs w:val="24"/>
        </w:rPr>
        <w:t xml:space="preserve"> </w:t>
      </w:r>
      <w:r w:rsidRPr="00B3637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3637A">
        <w:rPr>
          <w:rFonts w:ascii="Arial" w:hAnsi="Arial" w:cs="Arial"/>
          <w:noProof/>
          <w:sz w:val="24"/>
          <w:szCs w:val="24"/>
          <w:lang w:eastAsia="hu-HU"/>
        </w:rPr>
        <w:t xml:space="preserve"> </w:t>
      </w:r>
      <w:r w:rsidRPr="00B3637A">
        <w:rPr>
          <w:rFonts w:ascii="Arial" w:hAnsi="Arial" w:cs="Arial"/>
          <w:noProof/>
          <w:sz w:val="24"/>
          <w:szCs w:val="24"/>
          <w:lang w:eastAsia="hu-HU"/>
        </w:rPr>
        <w:drawing>
          <wp:anchor distT="0" distB="0" distL="114300" distR="114300" simplePos="0" relativeHeight="251673600" behindDoc="1" locked="0" layoutInCell="1" allowOverlap="1">
            <wp:simplePos x="0" y="0"/>
            <wp:positionH relativeFrom="column">
              <wp:posOffset>81915</wp:posOffset>
            </wp:positionH>
            <wp:positionV relativeFrom="paragraph">
              <wp:posOffset>-635</wp:posOffset>
            </wp:positionV>
            <wp:extent cx="2466975" cy="942975"/>
            <wp:effectExtent l="0" t="0" r="9525" b="9525"/>
            <wp:wrapTight wrapText="bothSides">
              <wp:wrapPolygon edited="0">
                <wp:start x="0" y="0"/>
                <wp:lineTo x="0" y="21382"/>
                <wp:lineTo x="21517" y="21382"/>
                <wp:lineTo x="21517" y="0"/>
                <wp:lineTo x="0" y="0"/>
              </wp:wrapPolygon>
            </wp:wrapTight>
            <wp:docPr id="25" name="Kép 25" descr="C:\Users\Felhasználó\Downloads\Pénziránytű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használó\Downloads\Pénziránytű Log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6975" cy="942975"/>
                    </a:xfrm>
                    <a:prstGeom prst="rect">
                      <a:avLst/>
                    </a:prstGeom>
                    <a:noFill/>
                    <a:ln>
                      <a:noFill/>
                    </a:ln>
                  </pic:spPr>
                </pic:pic>
              </a:graphicData>
            </a:graphic>
          </wp:anchor>
        </w:drawing>
      </w:r>
      <w:r w:rsidRPr="00B3637A">
        <w:rPr>
          <w:rFonts w:ascii="Arial" w:hAnsi="Arial" w:cs="Arial"/>
          <w:sz w:val="24"/>
          <w:szCs w:val="24"/>
          <w:shd w:val="clear" w:color="auto" w:fill="FFFFFF"/>
        </w:rPr>
        <w:t xml:space="preserve">Napjaink komoly kockázatokat rejtő, sokszor kiszámíthatatlan gazdasági környezetében megkerülhetetlenné vált a pénzügyi alapismeretek szakmailag megalapozott iskolai oktatása. A pénzügyi nevelés megvalósításának támogatására jött létre 2009-ben a </w:t>
      </w:r>
      <w:r w:rsidRPr="00B3637A">
        <w:rPr>
          <w:rFonts w:ascii="Arial" w:hAnsi="Arial" w:cs="Arial"/>
          <w:i/>
          <w:sz w:val="24"/>
          <w:szCs w:val="24"/>
          <w:shd w:val="clear" w:color="auto" w:fill="FFFFFF"/>
        </w:rPr>
        <w:t>Pénziránytű Iskolahálózat</w:t>
      </w:r>
      <w:r w:rsidRPr="00B3637A">
        <w:rPr>
          <w:rFonts w:ascii="Arial" w:hAnsi="Arial" w:cs="Arial"/>
          <w:sz w:val="24"/>
          <w:szCs w:val="24"/>
          <w:shd w:val="clear" w:color="auto" w:fill="FFFFFF"/>
        </w:rPr>
        <w:t xml:space="preserve">, melynek iskolánk azóta is tagja. Vállaltuk, hogy helyi tantervünkbe beépítjük a pénzügyi-gazdasági ismeretek oktatását és kiemelt figyelmet fordítunk a pénzügyekkel kapcsolatos ismeretek közvetítésére, szemléletformálásra a közoktatás keretein belül is. </w:t>
      </w:r>
    </w:p>
    <w:p w:rsidR="009D36CD" w:rsidRPr="00B3637A" w:rsidRDefault="009D36CD" w:rsidP="009D36CD">
      <w:pPr>
        <w:spacing w:line="360" w:lineRule="auto"/>
        <w:jc w:val="both"/>
        <w:rPr>
          <w:rFonts w:ascii="Arial" w:hAnsi="Arial" w:cs="Arial"/>
          <w:sz w:val="24"/>
          <w:szCs w:val="24"/>
          <w:shd w:val="clear" w:color="auto" w:fill="FFFFFF"/>
        </w:rPr>
      </w:pPr>
      <w:r w:rsidRPr="00B3637A">
        <w:rPr>
          <w:rFonts w:ascii="Arial" w:hAnsi="Arial" w:cs="Arial"/>
          <w:sz w:val="24"/>
          <w:szCs w:val="24"/>
          <w:shd w:val="clear" w:color="auto" w:fill="FFFFFF"/>
        </w:rPr>
        <w:t xml:space="preserve"> A pénzzel kapcsolatos döntések részét képezik mindennapjainknak, és a pénzügyek életünk fontos velejárói kezdve az első zsebpénztől egészen a nyugdíjas évekig. Jóval egyszerűbbé és kiszámíthatóbbá válhatnak hétköznapjaink valamint a jövőnk is, ha tisztában vagyunk a személyes pénzügyeinket érintő néhány alapvető dologgal és tudjuk, hogy mikor, mire érdemes figyelnünk. A </w:t>
      </w:r>
      <w:r w:rsidRPr="00B3637A">
        <w:rPr>
          <w:rFonts w:ascii="Arial" w:hAnsi="Arial" w:cs="Arial"/>
          <w:i/>
          <w:sz w:val="24"/>
          <w:szCs w:val="24"/>
          <w:shd w:val="clear" w:color="auto" w:fill="FFFFFF"/>
        </w:rPr>
        <w:t>Pénziránytű Alapítvány</w:t>
      </w:r>
      <w:r w:rsidRPr="00B3637A">
        <w:rPr>
          <w:rFonts w:ascii="Arial" w:hAnsi="Arial" w:cs="Arial"/>
          <w:sz w:val="24"/>
          <w:szCs w:val="24"/>
          <w:shd w:val="clear" w:color="auto" w:fill="FFFFFF"/>
        </w:rPr>
        <w:t xml:space="preserve">  különböző programjaival ehhez nyújt segítséget és emellett kiemelt hangsúlyt helyez a közérthetőségre és a gyakorlatban használható tudás közvetítésére.</w:t>
      </w:r>
    </w:p>
    <w:p w:rsidR="009D36CD" w:rsidRPr="00B3637A" w:rsidRDefault="009D36CD" w:rsidP="009D36CD">
      <w:pPr>
        <w:spacing w:line="360" w:lineRule="auto"/>
        <w:jc w:val="both"/>
        <w:rPr>
          <w:rFonts w:ascii="Arial" w:hAnsi="Arial" w:cs="Arial"/>
          <w:sz w:val="24"/>
          <w:szCs w:val="24"/>
        </w:rPr>
      </w:pPr>
      <w:r w:rsidRPr="00B3637A">
        <w:rPr>
          <w:rFonts w:ascii="Arial" w:hAnsi="Arial" w:cs="Arial"/>
          <w:sz w:val="24"/>
          <w:szCs w:val="24"/>
          <w:shd w:val="clear" w:color="auto" w:fill="FFFFFF"/>
        </w:rPr>
        <w:t xml:space="preserve">Az alapítvány ingyenes pénzügyi-gazdasági oktatási programjához csatlakozva elérhetővé váltak a Nemzeti Alaptantervhez illeszkedő digitális oktatási tananyagok, tankönyvek. </w:t>
      </w:r>
      <w:r w:rsidRPr="00B3637A">
        <w:rPr>
          <w:rFonts w:ascii="Arial" w:hAnsi="Arial" w:cs="Arial"/>
          <w:sz w:val="24"/>
          <w:szCs w:val="24"/>
        </w:rPr>
        <w:t xml:space="preserve">A </w:t>
      </w:r>
      <w:r w:rsidRPr="00B3637A">
        <w:rPr>
          <w:rFonts w:ascii="Arial" w:hAnsi="Arial" w:cs="Arial"/>
          <w:i/>
          <w:sz w:val="24"/>
          <w:szCs w:val="24"/>
        </w:rPr>
        <w:t xml:space="preserve">Pénziránytű </w:t>
      </w:r>
      <w:proofErr w:type="spellStart"/>
      <w:r w:rsidRPr="00B3637A">
        <w:rPr>
          <w:rFonts w:ascii="Arial" w:hAnsi="Arial" w:cs="Arial"/>
          <w:i/>
          <w:sz w:val="24"/>
          <w:szCs w:val="24"/>
        </w:rPr>
        <w:t>e-learning</w:t>
      </w:r>
      <w:proofErr w:type="spellEnd"/>
      <w:r w:rsidRPr="00B3637A">
        <w:rPr>
          <w:rFonts w:ascii="Arial" w:hAnsi="Arial" w:cs="Arial"/>
          <w:i/>
          <w:sz w:val="24"/>
          <w:szCs w:val="24"/>
        </w:rPr>
        <w:t xml:space="preserve"> </w:t>
      </w:r>
      <w:r w:rsidRPr="00B3637A">
        <w:rPr>
          <w:rFonts w:ascii="Arial" w:hAnsi="Arial" w:cs="Arial"/>
          <w:sz w:val="24"/>
          <w:szCs w:val="24"/>
        </w:rPr>
        <w:t xml:space="preserve">portálon az </w:t>
      </w:r>
      <w:r w:rsidRPr="00B3637A">
        <w:rPr>
          <w:rFonts w:ascii="Arial" w:hAnsi="Arial" w:cs="Arial"/>
          <w:i/>
          <w:sz w:val="24"/>
          <w:szCs w:val="24"/>
        </w:rPr>
        <w:t xml:space="preserve">Iránytű a pénzügyekhez </w:t>
      </w:r>
      <w:r w:rsidRPr="00B3637A">
        <w:rPr>
          <w:rFonts w:ascii="Arial" w:hAnsi="Arial" w:cs="Arial"/>
          <w:sz w:val="24"/>
          <w:szCs w:val="24"/>
        </w:rPr>
        <w:t xml:space="preserve"> című tankönyv teljes egészében digitális formában is elérhető. A könyvben a szokásos feladatsorok mellett önellenőrző tesztek, látványos animációs problémafelvetések valamint az egyes tananyagrészeket értelmező animációk is segítik a tanulást. E </w:t>
      </w:r>
      <w:r w:rsidRPr="00B3637A">
        <w:rPr>
          <w:rFonts w:ascii="Arial" w:hAnsi="Arial" w:cs="Arial"/>
          <w:sz w:val="24"/>
          <w:szCs w:val="24"/>
        </w:rPr>
        <w:lastRenderedPageBreak/>
        <w:t xml:space="preserve">kiadvány használatával  a digitális kompetencia fejlesztését is megvalósítjuk. A </w:t>
      </w:r>
      <w:r w:rsidRPr="00B3637A">
        <w:rPr>
          <w:rFonts w:ascii="Arial" w:hAnsi="Arial" w:cs="Arial"/>
          <w:i/>
          <w:sz w:val="24"/>
          <w:szCs w:val="24"/>
        </w:rPr>
        <w:t xml:space="preserve">Pénziránytű Alapítvány </w:t>
      </w:r>
      <w:r w:rsidRPr="00B3637A">
        <w:rPr>
          <w:rFonts w:ascii="Arial" w:hAnsi="Arial" w:cs="Arial"/>
          <w:sz w:val="24"/>
          <w:szCs w:val="24"/>
        </w:rPr>
        <w:t xml:space="preserve">támogatásával részt vehetnek diákjaink a Budapesti Értéktőzsdével közösen megrendezett </w:t>
      </w:r>
      <w:r w:rsidRPr="00B3637A">
        <w:rPr>
          <w:rFonts w:ascii="Arial" w:hAnsi="Arial" w:cs="Arial"/>
          <w:i/>
          <w:sz w:val="24"/>
          <w:szCs w:val="24"/>
        </w:rPr>
        <w:t>Részvényfutam</w:t>
      </w:r>
      <w:r w:rsidRPr="00B3637A">
        <w:rPr>
          <w:rFonts w:ascii="Arial" w:hAnsi="Arial" w:cs="Arial"/>
          <w:sz w:val="24"/>
          <w:szCs w:val="24"/>
        </w:rPr>
        <w:t xml:space="preserve"> online tőzsdejátékon.</w:t>
      </w:r>
    </w:p>
    <w:p w:rsidR="009D36CD" w:rsidRPr="00B3637A" w:rsidRDefault="009D36CD" w:rsidP="009D36CD">
      <w:pPr>
        <w:spacing w:line="360" w:lineRule="auto"/>
        <w:jc w:val="both"/>
        <w:rPr>
          <w:rFonts w:ascii="Arial" w:hAnsi="Arial" w:cs="Arial"/>
          <w:sz w:val="24"/>
          <w:szCs w:val="24"/>
        </w:rPr>
      </w:pPr>
      <w:r w:rsidRPr="00B3637A">
        <w:rPr>
          <w:rFonts w:ascii="Arial" w:hAnsi="Arial" w:cs="Arial"/>
          <w:sz w:val="24"/>
          <w:szCs w:val="24"/>
        </w:rPr>
        <w:t xml:space="preserve">E tanévtől kezdődően az alapítvány matematika és történelem tantárgyakhoz kapcsolódó kiadványokkal is segíti az iskola érettségi vizsgára történő felkészítő munkáját. A </w:t>
      </w:r>
      <w:r w:rsidRPr="00B3637A">
        <w:rPr>
          <w:rFonts w:ascii="Arial" w:hAnsi="Arial" w:cs="Arial"/>
          <w:i/>
          <w:sz w:val="24"/>
          <w:szCs w:val="24"/>
        </w:rPr>
        <w:t>Számoljunk a befektetésekkel</w:t>
      </w:r>
      <w:r w:rsidRPr="00B3637A">
        <w:rPr>
          <w:rFonts w:ascii="Arial" w:hAnsi="Arial" w:cs="Arial"/>
          <w:sz w:val="24"/>
          <w:szCs w:val="24"/>
        </w:rPr>
        <w:t xml:space="preserve"> című matematikai példatár valamint a </w:t>
      </w:r>
      <w:r w:rsidRPr="00B3637A">
        <w:rPr>
          <w:rFonts w:ascii="Arial" w:hAnsi="Arial" w:cs="Arial"/>
          <w:i/>
          <w:sz w:val="24"/>
          <w:szCs w:val="24"/>
        </w:rPr>
        <w:t xml:space="preserve">Történelem és pénzügyek </w:t>
      </w:r>
      <w:r w:rsidRPr="00B3637A">
        <w:rPr>
          <w:rFonts w:ascii="Arial" w:hAnsi="Arial" w:cs="Arial"/>
          <w:sz w:val="24"/>
          <w:szCs w:val="24"/>
        </w:rPr>
        <w:t>című kiadvány a történelem érettségi gazdasági-pénzügyi témaköreihez kapcsolódó feladatokat kínál hiánypótló segítségként az érettségire készülő diákoknak és tanáraiknak.</w:t>
      </w:r>
    </w:p>
    <w:p w:rsidR="009D36CD" w:rsidRPr="00B3637A" w:rsidRDefault="009D36CD" w:rsidP="009D36CD">
      <w:pPr>
        <w:spacing w:line="360" w:lineRule="auto"/>
        <w:jc w:val="both"/>
        <w:rPr>
          <w:rFonts w:ascii="Arial" w:hAnsi="Arial" w:cs="Arial"/>
          <w:sz w:val="24"/>
          <w:szCs w:val="24"/>
          <w:shd w:val="clear" w:color="auto" w:fill="FFFFFF"/>
        </w:rPr>
      </w:pPr>
      <w:r w:rsidRPr="00B3637A">
        <w:rPr>
          <w:rFonts w:ascii="Arial" w:hAnsi="Arial" w:cs="Arial"/>
          <w:noProof/>
          <w:sz w:val="24"/>
          <w:szCs w:val="24"/>
          <w:lang w:eastAsia="hu-HU"/>
        </w:rPr>
        <w:drawing>
          <wp:anchor distT="0" distB="0" distL="114300" distR="114300" simplePos="0" relativeHeight="251674624" behindDoc="1" locked="0" layoutInCell="1" allowOverlap="1">
            <wp:simplePos x="0" y="0"/>
            <wp:positionH relativeFrom="column">
              <wp:posOffset>43815</wp:posOffset>
            </wp:positionH>
            <wp:positionV relativeFrom="paragraph">
              <wp:posOffset>-1270</wp:posOffset>
            </wp:positionV>
            <wp:extent cx="2162175" cy="800100"/>
            <wp:effectExtent l="0" t="0" r="9525" b="0"/>
            <wp:wrapSquare wrapText="bothSides"/>
            <wp:docPr id="27" name="Kép 27" descr="C:\Users\Felhasználó\Downloads\Pénzz 7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lhasználó\Downloads\Pénzz 7 Log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2175" cy="800100"/>
                    </a:xfrm>
                    <a:prstGeom prst="rect">
                      <a:avLst/>
                    </a:prstGeom>
                    <a:noFill/>
                    <a:ln>
                      <a:noFill/>
                    </a:ln>
                  </pic:spPr>
                </pic:pic>
              </a:graphicData>
            </a:graphic>
          </wp:anchor>
        </w:drawing>
      </w:r>
      <w:r w:rsidRPr="00B3637A">
        <w:rPr>
          <w:rFonts w:ascii="Arial" w:hAnsi="Arial" w:cs="Arial"/>
          <w:sz w:val="24"/>
          <w:szCs w:val="24"/>
          <w:shd w:val="clear" w:color="auto" w:fill="FFFFFF"/>
        </w:rPr>
        <w:t xml:space="preserve">A program célja, hogy már fiatal kortól segítse a pénzügyek iránt érdeklődő diákokat ismereteik bővítésében, felhívja  figyelmüket a mindennapi pénzügyi tudatosságra valamint hangsúlyt helyez a  pénzügyi kultúra fejlesztésének fontosságára. Megjelenése ( 2015) óta Intézményünk csatlakozott a program lebonyolítására. Öt éven keresztül a diákok megismerhették a családi költségvetés, a megtakarítások, a </w:t>
      </w:r>
      <w:proofErr w:type="spellStart"/>
      <w:r w:rsidRPr="00B3637A">
        <w:rPr>
          <w:rFonts w:ascii="Arial" w:hAnsi="Arial" w:cs="Arial"/>
          <w:sz w:val="24"/>
          <w:szCs w:val="24"/>
          <w:shd w:val="clear" w:color="auto" w:fill="FFFFFF"/>
        </w:rPr>
        <w:t>bankolás</w:t>
      </w:r>
      <w:proofErr w:type="spellEnd"/>
      <w:r w:rsidRPr="00B3637A">
        <w:rPr>
          <w:rFonts w:ascii="Arial" w:hAnsi="Arial" w:cs="Arial"/>
          <w:sz w:val="24"/>
          <w:szCs w:val="24"/>
          <w:shd w:val="clear" w:color="auto" w:fill="FFFFFF"/>
        </w:rPr>
        <w:t xml:space="preserve">, a hitelezés és a befektetés fontosabb, mindennapi élettel kapcsolatos problémaköreit. A tanórai programok számos játékos, interaktív kísérő programmal egészülnek ki, nevezetesen online kvízjátékkal, szituációs gyakorlatokkal, hogy a diákok ez irányú tudása minél szélesebb eszköztár segítségével bővülhessen. A programot a versenyszféra önkéntesei is segítik. Ebben a tanévben is hangsúlyt helyezünk a pénzügyi téma megismertetésére a </w:t>
      </w:r>
      <w:r w:rsidRPr="00B3637A">
        <w:rPr>
          <w:rFonts w:ascii="Arial" w:hAnsi="Arial" w:cs="Arial"/>
          <w:i/>
          <w:sz w:val="24"/>
          <w:szCs w:val="24"/>
          <w:shd w:val="clear" w:color="auto" w:fill="FFFFFF"/>
        </w:rPr>
        <w:t xml:space="preserve">PÉNZ7 </w:t>
      </w:r>
      <w:r w:rsidRPr="00B3637A">
        <w:rPr>
          <w:rFonts w:ascii="Arial" w:hAnsi="Arial" w:cs="Arial"/>
          <w:sz w:val="24"/>
          <w:szCs w:val="24"/>
          <w:shd w:val="clear" w:color="auto" w:fill="FFFFFF"/>
        </w:rPr>
        <w:t>keretében.</w:t>
      </w:r>
    </w:p>
    <w:p w:rsidR="009D36CD" w:rsidRPr="00B3637A" w:rsidRDefault="009D36CD" w:rsidP="009D36CD">
      <w:pPr>
        <w:spacing w:line="360" w:lineRule="auto"/>
        <w:jc w:val="both"/>
        <w:rPr>
          <w:rStyle w:val="Kiemels2"/>
          <w:rFonts w:ascii="Arial" w:hAnsi="Arial" w:cs="Arial"/>
          <w:b w:val="0"/>
          <w:sz w:val="24"/>
          <w:szCs w:val="24"/>
          <w:bdr w:val="none" w:sz="0" w:space="0" w:color="auto" w:frame="1"/>
          <w:shd w:val="clear" w:color="auto" w:fill="FFFFFF"/>
        </w:rPr>
      </w:pPr>
      <w:r w:rsidRPr="00B3637A">
        <w:rPr>
          <w:rStyle w:val="Kiemels2"/>
          <w:rFonts w:ascii="Arial" w:hAnsi="Arial" w:cs="Arial"/>
          <w:b w:val="0"/>
          <w:sz w:val="24"/>
          <w:szCs w:val="24"/>
          <w:bdr w:val="none" w:sz="0" w:space="0" w:color="auto" w:frame="1"/>
          <w:shd w:val="clear" w:color="auto" w:fill="FFFFFF"/>
        </w:rPr>
        <w:t>A PÉNZ7 pénzügyi és vállalkozói témahét a tekintetben is előremutató, hogy támogatja a diákok felkészülését a 2021-ben esedékes OECD-mérésre, ami keretében először készül átfogó kép a magyar diákok pénzügyi tájékozottságáról.</w:t>
      </w:r>
    </w:p>
    <w:p w:rsidR="009D36CD" w:rsidRPr="00B3637A" w:rsidRDefault="000462D8" w:rsidP="000462D8">
      <w:pPr>
        <w:spacing w:line="360" w:lineRule="auto"/>
        <w:jc w:val="both"/>
        <w:rPr>
          <w:rFonts w:ascii="Arial" w:hAnsi="Arial" w:cs="Arial"/>
          <w:sz w:val="24"/>
          <w:szCs w:val="24"/>
        </w:rPr>
      </w:pPr>
      <w:r w:rsidRPr="00B3637A">
        <w:rPr>
          <w:rStyle w:val="Kiemels2"/>
          <w:rFonts w:ascii="Arial" w:hAnsi="Arial" w:cs="Arial"/>
          <w:noProof/>
          <w:sz w:val="24"/>
          <w:szCs w:val="24"/>
          <w:bdr w:val="none" w:sz="0" w:space="0" w:color="auto" w:frame="1"/>
          <w:shd w:val="clear" w:color="auto" w:fill="FFFFFF"/>
          <w:lang w:eastAsia="hu-HU"/>
        </w:rPr>
        <w:drawing>
          <wp:anchor distT="0" distB="0" distL="114300" distR="114300" simplePos="0" relativeHeight="251675648" behindDoc="0" locked="0" layoutInCell="1" allowOverlap="1">
            <wp:simplePos x="0" y="0"/>
            <wp:positionH relativeFrom="column">
              <wp:posOffset>43815</wp:posOffset>
            </wp:positionH>
            <wp:positionV relativeFrom="paragraph">
              <wp:posOffset>5715</wp:posOffset>
            </wp:positionV>
            <wp:extent cx="870585" cy="1027430"/>
            <wp:effectExtent l="0" t="0" r="5715" b="1270"/>
            <wp:wrapSquare wrapText="bothSides"/>
            <wp:docPr id="30" name="Kép 30" descr="C:\Users\Felhasználó\Downloads\BGE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lhasználó\Downloads\BGE Logo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0585" cy="1027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36CD" w:rsidRPr="00B3637A">
        <w:rPr>
          <w:rFonts w:ascii="Arial" w:hAnsi="Arial" w:cs="Arial"/>
          <w:sz w:val="24"/>
          <w:szCs w:val="24"/>
        </w:rPr>
        <w:t xml:space="preserve">A BGE bázisiskolai kapcsolat keretében ebben a tanévben folyamatosan használhatják diákjaink a BGE </w:t>
      </w:r>
      <w:proofErr w:type="spellStart"/>
      <w:r w:rsidR="009D36CD" w:rsidRPr="00B3637A">
        <w:rPr>
          <w:rFonts w:ascii="Arial" w:hAnsi="Arial" w:cs="Arial"/>
          <w:sz w:val="24"/>
          <w:szCs w:val="24"/>
        </w:rPr>
        <w:t>blogot</w:t>
      </w:r>
      <w:proofErr w:type="spellEnd"/>
      <w:r w:rsidR="009D36CD" w:rsidRPr="00B3637A">
        <w:rPr>
          <w:rFonts w:ascii="Arial" w:hAnsi="Arial" w:cs="Arial"/>
          <w:sz w:val="24"/>
          <w:szCs w:val="24"/>
        </w:rPr>
        <w:t xml:space="preserve">, részt vehetnek a BGE által szervezett programokon: </w:t>
      </w:r>
      <w:r w:rsidR="009D36CD" w:rsidRPr="00B3637A">
        <w:rPr>
          <w:rFonts w:ascii="Arial" w:hAnsi="Arial" w:cs="Arial"/>
          <w:i/>
          <w:sz w:val="24"/>
          <w:szCs w:val="24"/>
        </w:rPr>
        <w:t xml:space="preserve">Motivációs, pályaorientációs, kommunikációs </w:t>
      </w:r>
      <w:proofErr w:type="spellStart"/>
      <w:r w:rsidR="009D36CD" w:rsidRPr="00B3637A">
        <w:rPr>
          <w:rFonts w:ascii="Arial" w:hAnsi="Arial" w:cs="Arial"/>
          <w:i/>
          <w:sz w:val="24"/>
          <w:szCs w:val="24"/>
        </w:rPr>
        <w:t>workshop</w:t>
      </w:r>
      <w:proofErr w:type="spellEnd"/>
      <w:r w:rsidR="009D36CD" w:rsidRPr="00B3637A">
        <w:rPr>
          <w:rFonts w:ascii="Arial" w:hAnsi="Arial" w:cs="Arial"/>
          <w:i/>
          <w:sz w:val="24"/>
          <w:szCs w:val="24"/>
        </w:rPr>
        <w:t xml:space="preserve">, </w:t>
      </w:r>
      <w:proofErr w:type="spellStart"/>
      <w:r w:rsidR="009D36CD" w:rsidRPr="00B3637A">
        <w:rPr>
          <w:rFonts w:ascii="Arial" w:hAnsi="Arial" w:cs="Arial"/>
          <w:i/>
          <w:sz w:val="24"/>
          <w:szCs w:val="24"/>
        </w:rPr>
        <w:t>Cinema</w:t>
      </w:r>
      <w:proofErr w:type="spellEnd"/>
      <w:r w:rsidR="009D36CD" w:rsidRPr="00B3637A">
        <w:rPr>
          <w:rFonts w:ascii="Arial" w:hAnsi="Arial" w:cs="Arial"/>
          <w:i/>
          <w:sz w:val="24"/>
          <w:szCs w:val="24"/>
        </w:rPr>
        <w:t xml:space="preserve"> Science </w:t>
      </w:r>
      <w:proofErr w:type="spellStart"/>
      <w:r w:rsidR="009D36CD" w:rsidRPr="00B3637A">
        <w:rPr>
          <w:rFonts w:ascii="Arial" w:hAnsi="Arial" w:cs="Arial"/>
          <w:i/>
          <w:sz w:val="24"/>
          <w:szCs w:val="24"/>
        </w:rPr>
        <w:t>Cafe</w:t>
      </w:r>
      <w:proofErr w:type="spellEnd"/>
      <w:r w:rsidR="009D36CD" w:rsidRPr="00B3637A">
        <w:rPr>
          <w:rFonts w:ascii="Arial" w:hAnsi="Arial" w:cs="Arial"/>
          <w:i/>
          <w:sz w:val="24"/>
          <w:szCs w:val="24"/>
        </w:rPr>
        <w:t>, Tematikus középiskolai verseny</w:t>
      </w:r>
      <w:r w:rsidR="009D36CD" w:rsidRPr="00B3637A">
        <w:rPr>
          <w:rFonts w:ascii="Arial" w:hAnsi="Arial" w:cs="Arial"/>
          <w:b/>
          <w:sz w:val="24"/>
          <w:szCs w:val="24"/>
        </w:rPr>
        <w:t xml:space="preserve">. </w:t>
      </w:r>
      <w:r w:rsidR="009D36CD" w:rsidRPr="00B3637A">
        <w:rPr>
          <w:rFonts w:ascii="Arial" w:hAnsi="Arial" w:cs="Arial"/>
          <w:sz w:val="24"/>
          <w:szCs w:val="24"/>
        </w:rPr>
        <w:t>Ettől a tanévtől</w:t>
      </w:r>
      <w:r w:rsidR="009D36CD" w:rsidRPr="00B3637A">
        <w:rPr>
          <w:rFonts w:ascii="Arial" w:hAnsi="Arial" w:cs="Arial"/>
          <w:b/>
          <w:sz w:val="24"/>
          <w:szCs w:val="24"/>
        </w:rPr>
        <w:t xml:space="preserve"> </w:t>
      </w:r>
      <w:r w:rsidR="009D36CD" w:rsidRPr="00B3637A">
        <w:rPr>
          <w:rFonts w:ascii="Arial" w:hAnsi="Arial" w:cs="Arial"/>
          <w:sz w:val="24"/>
          <w:szCs w:val="24"/>
        </w:rPr>
        <w:t xml:space="preserve">kezdve matematika felkészítő foglalkozás is indul. Ez utóbbi lényege, hogy a 11-12. évfolyamos diákok részére egyetemi munkatársak fejlesztenek matematika feladatsorokat, mely egy 60 órás készségfejlesztő online matematika foglalkozás anyagával egyenértékű.  </w:t>
      </w:r>
    </w:p>
    <w:p w:rsidR="009D36CD" w:rsidRPr="00B3637A" w:rsidRDefault="009D36CD" w:rsidP="009D36CD">
      <w:pPr>
        <w:spacing w:line="360" w:lineRule="auto"/>
        <w:jc w:val="both"/>
        <w:rPr>
          <w:rFonts w:ascii="Arial" w:hAnsi="Arial" w:cs="Arial"/>
          <w:sz w:val="24"/>
          <w:szCs w:val="24"/>
        </w:rPr>
      </w:pPr>
      <w:r w:rsidRPr="00B3637A">
        <w:rPr>
          <w:rFonts w:ascii="Arial" w:hAnsi="Arial" w:cs="Arial"/>
          <w:sz w:val="24"/>
          <w:szCs w:val="24"/>
        </w:rPr>
        <w:lastRenderedPageBreak/>
        <w:t>Az online tananyagra építve a BGE biztosít 20 óra kontaktórát is. A projekt időtartama alatt 72 felkészítő kontaktórás kurzus kerül megszervezésre. Az e-tananyag a projekt ideje alatt regisztrációval bárki számára hozzáférhetővé válik.</w:t>
      </w:r>
      <w:r w:rsidR="000462D8" w:rsidRPr="00B3637A">
        <w:rPr>
          <w:rFonts w:ascii="Arial" w:hAnsi="Arial" w:cs="Arial"/>
          <w:sz w:val="24"/>
          <w:szCs w:val="24"/>
        </w:rPr>
        <w:t xml:space="preserve"> </w:t>
      </w:r>
      <w:r w:rsidRPr="00B3637A">
        <w:rPr>
          <w:rFonts w:ascii="Arial" w:hAnsi="Arial" w:cs="Arial"/>
          <w:sz w:val="24"/>
          <w:szCs w:val="24"/>
        </w:rPr>
        <w:t>A matematika tananyag tematikája: a kurzusok  az adott  témához kapcsolódó elméleti összefoglalót,  az adott témára (terület-, felszín-, térfogatszámítás) vonatkozó információegységet tartalmaznak. Az összefoglalót webes linkeken keresztül figyelem felkeltő, kísérleti videók, gyakorlati példák színesítik. Ez után a diákoknak lehetőségük nyílik minimum 5-6 gyakorló feladaton keresztül az elsajátított ismeretet letesztelni, majd néhány (3-4) záró közép- és emeltszintű érettségi feladat következik. A kontakt órákat</w:t>
      </w:r>
      <w:r w:rsidR="003C4686" w:rsidRPr="00B3637A">
        <w:rPr>
          <w:rFonts w:ascii="Arial" w:hAnsi="Arial" w:cs="Arial"/>
          <w:sz w:val="24"/>
          <w:szCs w:val="24"/>
        </w:rPr>
        <w:t xml:space="preserve"> az iskolák tanárai tarthatják.</w:t>
      </w:r>
    </w:p>
    <w:p w:rsidR="009D36CD" w:rsidRPr="00B3637A" w:rsidRDefault="009D36CD" w:rsidP="009D36CD">
      <w:pPr>
        <w:spacing w:line="360" w:lineRule="auto"/>
        <w:jc w:val="both"/>
        <w:rPr>
          <w:rFonts w:ascii="Arial" w:hAnsi="Arial" w:cs="Arial"/>
          <w:sz w:val="24"/>
          <w:szCs w:val="24"/>
        </w:rPr>
      </w:pPr>
      <w:r w:rsidRPr="00B3637A">
        <w:rPr>
          <w:rFonts w:ascii="Arial" w:hAnsi="Arial" w:cs="Arial"/>
          <w:sz w:val="24"/>
          <w:szCs w:val="24"/>
        </w:rPr>
        <w:t xml:space="preserve">A bázisiskola kapcsolat célja, </w:t>
      </w:r>
      <w:r w:rsidR="00FC1CB3" w:rsidRPr="00B3637A">
        <w:rPr>
          <w:rFonts w:ascii="Arial" w:hAnsi="Arial" w:cs="Arial"/>
          <w:sz w:val="24"/>
          <w:szCs w:val="24"/>
        </w:rPr>
        <w:t>hogy programjaival</w:t>
      </w:r>
      <w:r w:rsidRPr="00B3637A">
        <w:rPr>
          <w:rFonts w:ascii="Arial" w:hAnsi="Arial" w:cs="Arial"/>
          <w:color w:val="0C123D"/>
          <w:sz w:val="24"/>
          <w:szCs w:val="24"/>
          <w:shd w:val="clear" w:color="auto" w:fill="FFFFFF"/>
        </w:rPr>
        <w:t xml:space="preserve"> segítse a tanulók pályaválasztását, </w:t>
      </w:r>
      <w:r w:rsidR="00FC1CB3" w:rsidRPr="00B3637A">
        <w:rPr>
          <w:rFonts w:ascii="Arial" w:hAnsi="Arial" w:cs="Arial"/>
          <w:color w:val="0C123D"/>
          <w:sz w:val="24"/>
          <w:szCs w:val="24"/>
          <w:shd w:val="clear" w:color="auto" w:fill="FFFFFF"/>
        </w:rPr>
        <w:t>megismertesse a</w:t>
      </w:r>
      <w:r w:rsidRPr="00B3637A">
        <w:rPr>
          <w:rFonts w:ascii="Arial" w:hAnsi="Arial" w:cs="Arial"/>
          <w:color w:val="0C123D"/>
          <w:sz w:val="24"/>
          <w:szCs w:val="24"/>
          <w:shd w:val="clear" w:color="auto" w:fill="FFFFFF"/>
        </w:rPr>
        <w:t xml:space="preserve"> Budapesti Gazdasági Egyetem intézményét.</w:t>
      </w:r>
    </w:p>
    <w:p w:rsidR="009D36CD" w:rsidRPr="00B3637A" w:rsidRDefault="006C4912" w:rsidP="009D36CD">
      <w:pPr>
        <w:spacing w:line="360" w:lineRule="auto"/>
        <w:jc w:val="both"/>
        <w:rPr>
          <w:rFonts w:ascii="Arial" w:hAnsi="Arial" w:cs="Arial"/>
          <w:sz w:val="24"/>
          <w:szCs w:val="24"/>
        </w:rPr>
      </w:pPr>
      <w:r w:rsidRPr="00B3637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3637A">
        <w:rPr>
          <w:rFonts w:ascii="Arial" w:hAnsi="Arial" w:cs="Arial"/>
          <w:noProof/>
          <w:sz w:val="24"/>
          <w:szCs w:val="24"/>
          <w:lang w:eastAsia="hu-HU"/>
        </w:rPr>
        <w:drawing>
          <wp:anchor distT="0" distB="0" distL="114300" distR="114300" simplePos="0" relativeHeight="251676672" behindDoc="0" locked="0" layoutInCell="1" allowOverlap="1">
            <wp:simplePos x="0" y="0"/>
            <wp:positionH relativeFrom="column">
              <wp:posOffset>5715</wp:posOffset>
            </wp:positionH>
            <wp:positionV relativeFrom="paragraph">
              <wp:posOffset>4445</wp:posOffset>
            </wp:positionV>
            <wp:extent cx="3048000" cy="514350"/>
            <wp:effectExtent l="0" t="0" r="0" b="0"/>
            <wp:wrapSquare wrapText="bothSides"/>
            <wp:docPr id="31" name="Kép 31" descr="C:\Users\Felhasználó\Downloads\JA-Magyarorzsag-logo-s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lhasználó\Downloads\JA-Magyarorzsag-logo-sm (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514350"/>
                    </a:xfrm>
                    <a:prstGeom prst="rect">
                      <a:avLst/>
                    </a:prstGeom>
                    <a:noFill/>
                    <a:ln>
                      <a:noFill/>
                    </a:ln>
                  </pic:spPr>
                </pic:pic>
              </a:graphicData>
            </a:graphic>
          </wp:anchor>
        </w:drawing>
      </w:r>
      <w:r w:rsidR="009D36CD" w:rsidRPr="00B3637A">
        <w:rPr>
          <w:rFonts w:ascii="Arial" w:hAnsi="Arial" w:cs="Arial"/>
          <w:i/>
          <w:sz w:val="24"/>
          <w:szCs w:val="24"/>
        </w:rPr>
        <w:t xml:space="preserve"> </w:t>
      </w:r>
      <w:r w:rsidR="009D36CD" w:rsidRPr="00B3637A">
        <w:rPr>
          <w:rFonts w:ascii="Arial" w:hAnsi="Arial" w:cs="Arial"/>
          <w:sz w:val="24"/>
          <w:szCs w:val="24"/>
        </w:rPr>
        <w:t>A</w:t>
      </w:r>
      <w:r w:rsidR="009D36CD" w:rsidRPr="00B3637A">
        <w:rPr>
          <w:rFonts w:ascii="Arial" w:hAnsi="Arial" w:cs="Arial"/>
          <w:i/>
          <w:sz w:val="24"/>
          <w:szCs w:val="24"/>
        </w:rPr>
        <w:t xml:space="preserve"> Junior </w:t>
      </w:r>
      <w:proofErr w:type="spellStart"/>
      <w:r w:rsidR="009D36CD" w:rsidRPr="00B3637A">
        <w:rPr>
          <w:rFonts w:ascii="Arial" w:hAnsi="Arial" w:cs="Arial"/>
          <w:i/>
          <w:sz w:val="24"/>
          <w:szCs w:val="24"/>
        </w:rPr>
        <w:t>Achievement</w:t>
      </w:r>
      <w:proofErr w:type="spellEnd"/>
      <w:r w:rsidR="009D36CD" w:rsidRPr="00B3637A">
        <w:rPr>
          <w:rFonts w:ascii="Arial" w:hAnsi="Arial" w:cs="Arial"/>
          <w:i/>
          <w:sz w:val="24"/>
          <w:szCs w:val="24"/>
        </w:rPr>
        <w:t xml:space="preserve"> (JA)</w:t>
      </w:r>
      <w:r w:rsidR="009D36CD" w:rsidRPr="00B3637A">
        <w:rPr>
          <w:rFonts w:ascii="Arial" w:hAnsi="Arial" w:cs="Arial"/>
          <w:sz w:val="24"/>
          <w:szCs w:val="24"/>
        </w:rPr>
        <w:t xml:space="preserve"> </w:t>
      </w:r>
      <w:r w:rsidR="009D36CD" w:rsidRPr="00B3637A">
        <w:rPr>
          <w:rFonts w:ascii="Arial" w:hAnsi="Arial" w:cs="Arial"/>
          <w:i/>
          <w:sz w:val="24"/>
          <w:szCs w:val="24"/>
        </w:rPr>
        <w:t>Magyarország</w:t>
      </w:r>
      <w:r w:rsidR="009D36CD" w:rsidRPr="00B3637A">
        <w:rPr>
          <w:rFonts w:ascii="Arial" w:hAnsi="Arial" w:cs="Arial"/>
          <w:sz w:val="24"/>
          <w:szCs w:val="24"/>
        </w:rPr>
        <w:t xml:space="preserve"> regisztrált partnereként iskolánk tanulói valós diákvállalkozást alapíthatnak, versenyen vehetnek részt. Újdonság, hogy egy-két éve a </w:t>
      </w:r>
      <w:r w:rsidR="009D36CD" w:rsidRPr="00B3637A">
        <w:rPr>
          <w:rFonts w:ascii="Arial" w:hAnsi="Arial" w:cs="Arial"/>
          <w:i/>
          <w:sz w:val="24"/>
          <w:szCs w:val="24"/>
        </w:rPr>
        <w:t>City program</w:t>
      </w:r>
      <w:r w:rsidR="009D36CD" w:rsidRPr="00B3637A">
        <w:rPr>
          <w:rFonts w:ascii="Arial" w:hAnsi="Arial" w:cs="Arial"/>
          <w:sz w:val="24"/>
          <w:szCs w:val="24"/>
        </w:rPr>
        <w:t xml:space="preserve"> részeként kellő felkészülés és érdeklődés esetén az </w:t>
      </w:r>
      <w:r w:rsidR="009D36CD" w:rsidRPr="00B3637A">
        <w:rPr>
          <w:rFonts w:ascii="Arial" w:hAnsi="Arial" w:cs="Arial"/>
          <w:i/>
          <w:sz w:val="24"/>
          <w:szCs w:val="24"/>
        </w:rPr>
        <w:t>ESP nemzetközi vizsga</w:t>
      </w:r>
      <w:r w:rsidR="000C79D1" w:rsidRPr="00B3637A">
        <w:rPr>
          <w:rFonts w:ascii="Arial" w:hAnsi="Arial" w:cs="Arial"/>
          <w:sz w:val="24"/>
          <w:szCs w:val="24"/>
        </w:rPr>
        <w:t xml:space="preserve"> letételére és </w:t>
      </w:r>
      <w:r w:rsidR="009D36CD" w:rsidRPr="00B3637A">
        <w:rPr>
          <w:rFonts w:ascii="Arial" w:hAnsi="Arial" w:cs="Arial"/>
          <w:sz w:val="24"/>
          <w:szCs w:val="24"/>
        </w:rPr>
        <w:t xml:space="preserve">a tanúsítvány megszerzésére is </w:t>
      </w:r>
      <w:r w:rsidR="00A62F60" w:rsidRPr="00B3637A">
        <w:rPr>
          <w:rFonts w:ascii="Arial" w:hAnsi="Arial" w:cs="Arial"/>
          <w:sz w:val="24"/>
          <w:szCs w:val="24"/>
        </w:rPr>
        <w:t xml:space="preserve">lehetőségük van a tanulóinknak. </w:t>
      </w:r>
      <w:r w:rsidR="009D36CD" w:rsidRPr="00B3637A">
        <w:rPr>
          <w:rFonts w:ascii="Arial" w:hAnsi="Arial" w:cs="Arial"/>
          <w:sz w:val="24"/>
          <w:szCs w:val="24"/>
        </w:rPr>
        <w:t xml:space="preserve">A diákvállalkozás egy olyan hosszú távú, egész tanéven átívelő projekt, melyben a diákok megtapasztalják, hogyan kell működtetni egy vállalkozást. Valós környezetben megismerik az üzleti élet alapvető szabályait, a vezető pozíciók betöltésével járó felelősségeket, a pontos adminisztráció és a határidők betartásának fontosságát, a munkavállalók jogait és kötelességeit. A program során a szervező, tervező, előadó, döntéshozó, információ-feldolgozó, elemző képességeik mellett szükség van a kreativitásukra, kritikai gondolkodásukra, nyitottságukra is. A résztvevőknek  meg kell valósítani üzleti ötletüket valamint létre kell hozni saját terméküket vagy szolgáltatásukat. Ez nálunk általában </w:t>
      </w:r>
      <w:proofErr w:type="spellStart"/>
      <w:r w:rsidR="009D36CD" w:rsidRPr="00B3637A">
        <w:rPr>
          <w:rFonts w:ascii="Arial" w:hAnsi="Arial" w:cs="Arial"/>
          <w:sz w:val="24"/>
          <w:szCs w:val="24"/>
        </w:rPr>
        <w:t>ökotermék</w:t>
      </w:r>
      <w:proofErr w:type="spellEnd"/>
      <w:r w:rsidR="009D36CD" w:rsidRPr="00B3637A">
        <w:rPr>
          <w:rFonts w:ascii="Arial" w:hAnsi="Arial" w:cs="Arial"/>
          <w:sz w:val="24"/>
          <w:szCs w:val="24"/>
        </w:rPr>
        <w:t xml:space="preserve">, így a környezettudatosság is megjelenik a programban. Az oktatási céllal létrehozott program különlegessége, hogy Magyarországon egyedülálló módon a diákok valós pénzforgalmat bonyolíthatnak, nyugtát állíthatnak ki termékeikről és szolgáltatásaikról. Erre a </w:t>
      </w:r>
      <w:r w:rsidR="009D36CD" w:rsidRPr="00B3637A">
        <w:rPr>
          <w:rFonts w:ascii="Arial" w:hAnsi="Arial" w:cs="Arial"/>
          <w:i/>
          <w:sz w:val="24"/>
          <w:szCs w:val="24"/>
        </w:rPr>
        <w:t>NAV</w:t>
      </w:r>
      <w:r w:rsidR="009D36CD" w:rsidRPr="00B3637A">
        <w:rPr>
          <w:rFonts w:ascii="Arial" w:hAnsi="Arial" w:cs="Arial"/>
          <w:sz w:val="24"/>
          <w:szCs w:val="24"/>
        </w:rPr>
        <w:t xml:space="preserve"> és a </w:t>
      </w:r>
      <w:r w:rsidR="009D36CD" w:rsidRPr="00B3637A">
        <w:rPr>
          <w:rFonts w:ascii="Arial" w:hAnsi="Arial" w:cs="Arial"/>
          <w:i/>
          <w:sz w:val="24"/>
          <w:szCs w:val="24"/>
        </w:rPr>
        <w:t>JAM</w:t>
      </w:r>
      <w:r w:rsidR="009D36CD" w:rsidRPr="00B3637A">
        <w:rPr>
          <w:rFonts w:ascii="Arial" w:hAnsi="Arial" w:cs="Arial"/>
          <w:sz w:val="24"/>
          <w:szCs w:val="24"/>
        </w:rPr>
        <w:t xml:space="preserve"> közötti </w:t>
      </w:r>
      <w:proofErr w:type="spellStart"/>
      <w:r w:rsidR="009D36CD" w:rsidRPr="00B3637A">
        <w:rPr>
          <w:rFonts w:ascii="Arial" w:hAnsi="Arial" w:cs="Arial"/>
          <w:sz w:val="24"/>
          <w:szCs w:val="24"/>
        </w:rPr>
        <w:t>keretmegállapodás</w:t>
      </w:r>
      <w:proofErr w:type="spellEnd"/>
      <w:r w:rsidR="009D36CD" w:rsidRPr="00B3637A">
        <w:rPr>
          <w:rFonts w:ascii="Arial" w:hAnsi="Arial" w:cs="Arial"/>
          <w:sz w:val="24"/>
          <w:szCs w:val="24"/>
        </w:rPr>
        <w:t xml:space="preserve"> ad lehetőséget. </w:t>
      </w:r>
      <w:r w:rsidR="009D36CD" w:rsidRPr="00B3637A">
        <w:rPr>
          <w:rFonts w:ascii="Arial" w:hAnsi="Arial" w:cs="Arial"/>
          <w:i/>
          <w:sz w:val="24"/>
          <w:szCs w:val="24"/>
        </w:rPr>
        <w:t>Diákvállalkozások Regionális és Országos Vásárán</w:t>
      </w:r>
      <w:r w:rsidR="009D36CD" w:rsidRPr="00B3637A">
        <w:rPr>
          <w:rFonts w:ascii="Arial" w:hAnsi="Arial" w:cs="Arial"/>
          <w:sz w:val="24"/>
          <w:szCs w:val="24"/>
        </w:rPr>
        <w:t xml:space="preserve"> kiállíthatják, értékesíthetik termékeiket.  Évente egy  hazai középiskolás nyertes csapat lehetőséget kaphat arra, hogy képviselje Magyarországot a nemzetközi </w:t>
      </w:r>
      <w:r w:rsidR="009D36CD" w:rsidRPr="00B3637A">
        <w:rPr>
          <w:rFonts w:ascii="Arial" w:hAnsi="Arial" w:cs="Arial"/>
          <w:i/>
          <w:sz w:val="24"/>
          <w:szCs w:val="24"/>
        </w:rPr>
        <w:t>JA Diákvállalkozás</w:t>
      </w:r>
      <w:r w:rsidR="009D36CD" w:rsidRPr="00B3637A">
        <w:rPr>
          <w:rFonts w:ascii="Arial" w:hAnsi="Arial" w:cs="Arial"/>
          <w:sz w:val="24"/>
          <w:szCs w:val="24"/>
        </w:rPr>
        <w:t xml:space="preserve"> Versenyen.</w:t>
      </w:r>
    </w:p>
    <w:p w:rsidR="009D36CD" w:rsidRPr="00B3637A" w:rsidRDefault="009D36CD" w:rsidP="009D36CD">
      <w:pPr>
        <w:shd w:val="clear" w:color="auto" w:fill="FFFFFF"/>
        <w:spacing w:after="0" w:line="360" w:lineRule="auto"/>
        <w:jc w:val="both"/>
        <w:rPr>
          <w:rFonts w:ascii="Arial" w:hAnsi="Arial" w:cs="Arial"/>
          <w:sz w:val="24"/>
          <w:szCs w:val="24"/>
        </w:rPr>
      </w:pPr>
      <w:r w:rsidRPr="00B3637A">
        <w:rPr>
          <w:rFonts w:ascii="Arial" w:hAnsi="Arial" w:cs="Arial"/>
          <w:sz w:val="24"/>
          <w:szCs w:val="24"/>
        </w:rPr>
        <w:lastRenderedPageBreak/>
        <w:t>Az „</w:t>
      </w:r>
      <w:proofErr w:type="spellStart"/>
      <w:r w:rsidRPr="00B3637A">
        <w:rPr>
          <w:rFonts w:ascii="Arial" w:hAnsi="Arial" w:cs="Arial"/>
          <w:sz w:val="24"/>
          <w:szCs w:val="24"/>
        </w:rPr>
        <w:t>Entrepreneurial</w:t>
      </w:r>
      <w:proofErr w:type="spellEnd"/>
      <w:r w:rsidRPr="00B3637A">
        <w:rPr>
          <w:rFonts w:ascii="Arial" w:hAnsi="Arial" w:cs="Arial"/>
          <w:sz w:val="24"/>
          <w:szCs w:val="24"/>
        </w:rPr>
        <w:t xml:space="preserve"> </w:t>
      </w:r>
      <w:proofErr w:type="spellStart"/>
      <w:r w:rsidRPr="00B3637A">
        <w:rPr>
          <w:rFonts w:ascii="Arial" w:hAnsi="Arial" w:cs="Arial"/>
          <w:sz w:val="24"/>
          <w:szCs w:val="24"/>
        </w:rPr>
        <w:t>Skills</w:t>
      </w:r>
      <w:proofErr w:type="spellEnd"/>
      <w:r w:rsidRPr="00B3637A">
        <w:rPr>
          <w:rFonts w:ascii="Arial" w:hAnsi="Arial" w:cs="Arial"/>
          <w:sz w:val="24"/>
          <w:szCs w:val="24"/>
        </w:rPr>
        <w:t xml:space="preserve"> </w:t>
      </w:r>
      <w:proofErr w:type="spellStart"/>
      <w:r w:rsidRPr="00B3637A">
        <w:rPr>
          <w:rFonts w:ascii="Arial" w:hAnsi="Arial" w:cs="Arial"/>
          <w:sz w:val="24"/>
          <w:szCs w:val="24"/>
        </w:rPr>
        <w:t>Pass</w:t>
      </w:r>
      <w:proofErr w:type="spellEnd"/>
      <w:r w:rsidRPr="00B3637A">
        <w:rPr>
          <w:rFonts w:ascii="Arial" w:hAnsi="Arial" w:cs="Arial"/>
          <w:sz w:val="24"/>
          <w:szCs w:val="24"/>
        </w:rPr>
        <w:t>” (ESP) egy új, nemzetközileg elismert vizsga, melynek célcsoportját azok a 15-19 éves diákok alkotják, akik valódi vállalkozói élménnyel, tapasztalattal rendelkeznek. Az ESP vizsga célja, hogy egy előre meghatározott módon mérje a sikeres vállalkozás beindításához illetve a munkavállaláshoz szükséges tudást, kompetenciát. A tanúsítvány i</w:t>
      </w:r>
      <w:r w:rsidRPr="00B3637A">
        <w:rPr>
          <w:rFonts w:ascii="Arial" w:hAnsi="Arial" w:cs="Arial"/>
          <w:color w:val="5C5C5C"/>
          <w:sz w:val="24"/>
          <w:szCs w:val="24"/>
          <w:lang w:eastAsia="hu-HU"/>
        </w:rPr>
        <w:t xml:space="preserve">gazolja a megszerzett üzleti, gazdasági és pénzügyi ismereteket és készségeket. </w:t>
      </w:r>
      <w:r w:rsidRPr="00B3637A">
        <w:rPr>
          <w:rFonts w:ascii="Arial" w:hAnsi="Arial" w:cs="Arial"/>
          <w:sz w:val="24"/>
          <w:szCs w:val="24"/>
        </w:rPr>
        <w:t xml:space="preserve">A képesítés </w:t>
      </w:r>
      <w:r w:rsidRPr="00B3637A">
        <w:rPr>
          <w:rFonts w:ascii="Arial" w:hAnsi="Arial" w:cs="Arial"/>
          <w:i/>
          <w:sz w:val="24"/>
          <w:szCs w:val="24"/>
        </w:rPr>
        <w:t>az Európai Parlament és Tanács Európai Képesítési Keretrendszerre (EQF)</w:t>
      </w:r>
      <w:r w:rsidRPr="00B3637A">
        <w:rPr>
          <w:rFonts w:ascii="Arial" w:hAnsi="Arial" w:cs="Arial"/>
          <w:sz w:val="24"/>
          <w:szCs w:val="24"/>
        </w:rPr>
        <w:t xml:space="preserve"> vonatkozó ajánlásával egybehangzóan, valamint az ESP rendszerén belül is tanúsítja, hogy az egyén adott követelményeknek megfelelő tanulási eredményt ért el.</w:t>
      </w:r>
    </w:p>
    <w:p w:rsidR="00CE2585" w:rsidRPr="00B3637A" w:rsidRDefault="00CE2585" w:rsidP="00F82654">
      <w:pPr>
        <w:spacing w:before="120" w:after="120" w:line="360" w:lineRule="auto"/>
        <w:jc w:val="both"/>
        <w:rPr>
          <w:rFonts w:ascii="Arial" w:eastAsia="Times New Roman" w:hAnsi="Arial" w:cs="Arial"/>
          <w:b/>
          <w:sz w:val="24"/>
          <w:szCs w:val="24"/>
          <w:lang w:eastAsia="hu-HU"/>
        </w:rPr>
      </w:pPr>
    </w:p>
    <w:p w:rsidR="00F82654" w:rsidRPr="00B3637A" w:rsidRDefault="00C913C9" w:rsidP="00F82654">
      <w:pPr>
        <w:spacing w:before="120" w:after="120" w:line="360" w:lineRule="auto"/>
        <w:jc w:val="both"/>
        <w:rPr>
          <w:rFonts w:ascii="Arial" w:eastAsia="Times New Roman" w:hAnsi="Arial" w:cs="Arial"/>
          <w:sz w:val="24"/>
          <w:szCs w:val="24"/>
          <w:lang w:eastAsia="hu-HU"/>
        </w:rPr>
      </w:pPr>
      <w:r w:rsidRPr="00B3637A">
        <w:rPr>
          <w:rFonts w:ascii="Arial" w:eastAsia="Times New Roman" w:hAnsi="Arial" w:cs="Arial"/>
          <w:b/>
          <w:sz w:val="24"/>
          <w:szCs w:val="24"/>
          <w:lang w:eastAsia="hu-HU"/>
        </w:rPr>
        <w:t xml:space="preserve">2.2. </w:t>
      </w:r>
      <w:r w:rsidR="00F82654" w:rsidRPr="00B3637A">
        <w:rPr>
          <w:rFonts w:ascii="Arial" w:eastAsia="Times New Roman" w:hAnsi="Arial" w:cs="Arial"/>
          <w:b/>
          <w:sz w:val="24"/>
          <w:szCs w:val="24"/>
          <w:lang w:eastAsia="hu-HU"/>
        </w:rPr>
        <w:t>Az óvodától a munka világáig fő program</w:t>
      </w:r>
    </w:p>
    <w:p w:rsidR="00F82654" w:rsidRPr="00B3637A" w:rsidRDefault="00F82654" w:rsidP="00F82654">
      <w:pPr>
        <w:spacing w:before="120" w:after="120"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A program kiemelt célja a</w:t>
      </w:r>
      <w:r w:rsidR="00AB3EFE" w:rsidRPr="00B3637A">
        <w:rPr>
          <w:rFonts w:ascii="Arial" w:eastAsia="Times New Roman" w:hAnsi="Arial" w:cs="Arial"/>
          <w:sz w:val="24"/>
          <w:szCs w:val="24"/>
          <w:lang w:eastAsia="hu-HU"/>
        </w:rPr>
        <w:t xml:space="preserve"> személyre szabott pályaorientáció, majd a</w:t>
      </w:r>
      <w:r w:rsidRPr="00B3637A">
        <w:rPr>
          <w:rFonts w:ascii="Arial" w:eastAsia="Times New Roman" w:hAnsi="Arial" w:cs="Arial"/>
          <w:sz w:val="24"/>
          <w:szCs w:val="24"/>
          <w:lang w:eastAsia="hu-HU"/>
        </w:rPr>
        <w:t xml:space="preserve"> sikeres szakmaválasztás és munkahelyválasztás előmozdítása a térség minőségi </w:t>
      </w:r>
      <w:r w:rsidR="004670E9" w:rsidRPr="00B3637A">
        <w:rPr>
          <w:rFonts w:ascii="Arial" w:eastAsia="Times New Roman" w:hAnsi="Arial" w:cs="Arial"/>
          <w:sz w:val="24"/>
          <w:szCs w:val="24"/>
          <w:lang w:eastAsia="hu-HU"/>
        </w:rPr>
        <w:t>munkaerő utánpótlásának</w:t>
      </w:r>
      <w:r w:rsidRPr="00B3637A">
        <w:rPr>
          <w:rFonts w:ascii="Arial" w:eastAsia="Times New Roman" w:hAnsi="Arial" w:cs="Arial"/>
          <w:sz w:val="24"/>
          <w:szCs w:val="24"/>
          <w:lang w:eastAsia="hu-HU"/>
        </w:rPr>
        <w:t xml:space="preserve"> tervezhető biztosítása. Természetesen mindez </w:t>
      </w:r>
      <w:r w:rsidR="004670E9" w:rsidRPr="00B3637A">
        <w:rPr>
          <w:rFonts w:ascii="Arial" w:eastAsia="Times New Roman" w:hAnsi="Arial" w:cs="Arial"/>
          <w:sz w:val="24"/>
          <w:szCs w:val="24"/>
          <w:lang w:eastAsia="hu-HU"/>
        </w:rPr>
        <w:t>új típusú</w:t>
      </w:r>
      <w:r w:rsidRPr="00B3637A">
        <w:rPr>
          <w:rFonts w:ascii="Arial" w:eastAsia="Times New Roman" w:hAnsi="Arial" w:cs="Arial"/>
          <w:sz w:val="24"/>
          <w:szCs w:val="24"/>
          <w:lang w:eastAsia="hu-HU"/>
        </w:rPr>
        <w:t xml:space="preserve"> együttműködés kialakítását követeli meg a</w:t>
      </w:r>
      <w:r w:rsidR="00A67FA4" w:rsidRPr="00B3637A">
        <w:rPr>
          <w:rFonts w:ascii="Arial" w:eastAsia="Times New Roman" w:hAnsi="Arial" w:cs="Arial"/>
          <w:sz w:val="24"/>
          <w:szCs w:val="24"/>
          <w:lang w:eastAsia="hu-HU"/>
        </w:rPr>
        <w:t xml:space="preserve"> szakképzést folytató intézményekkel, a</w:t>
      </w:r>
      <w:r w:rsidRPr="00B3637A">
        <w:rPr>
          <w:rFonts w:ascii="Arial" w:eastAsia="Times New Roman" w:hAnsi="Arial" w:cs="Arial"/>
          <w:sz w:val="24"/>
          <w:szCs w:val="24"/>
          <w:lang w:eastAsia="hu-HU"/>
        </w:rPr>
        <w:t xml:space="preserve"> gazdálkodó</w:t>
      </w:r>
      <w:r w:rsidR="00CE2585" w:rsidRPr="00B3637A">
        <w:rPr>
          <w:rFonts w:ascii="Arial" w:eastAsia="Times New Roman" w:hAnsi="Arial" w:cs="Arial"/>
          <w:sz w:val="24"/>
          <w:szCs w:val="24"/>
          <w:lang w:eastAsia="hu-HU"/>
        </w:rPr>
        <w:t>,</w:t>
      </w:r>
      <w:r w:rsidR="00A67FA4" w:rsidRPr="00B3637A">
        <w:rPr>
          <w:rFonts w:ascii="Arial" w:eastAsia="Times New Roman" w:hAnsi="Arial" w:cs="Arial"/>
          <w:sz w:val="24"/>
          <w:szCs w:val="24"/>
          <w:lang w:eastAsia="hu-HU"/>
        </w:rPr>
        <w:t xml:space="preserve"> a</w:t>
      </w:r>
      <w:r w:rsidR="00CE2585" w:rsidRPr="00B3637A">
        <w:rPr>
          <w:rFonts w:ascii="Arial" w:eastAsia="Times New Roman" w:hAnsi="Arial" w:cs="Arial"/>
          <w:sz w:val="24"/>
          <w:szCs w:val="24"/>
          <w:lang w:eastAsia="hu-HU"/>
        </w:rPr>
        <w:t xml:space="preserve"> szakmai és más partneri</w:t>
      </w:r>
      <w:r w:rsidRPr="00B3637A">
        <w:rPr>
          <w:rFonts w:ascii="Arial" w:eastAsia="Times New Roman" w:hAnsi="Arial" w:cs="Arial"/>
          <w:sz w:val="24"/>
          <w:szCs w:val="24"/>
          <w:lang w:eastAsia="hu-HU"/>
        </w:rPr>
        <w:t xml:space="preserve"> szervezetekkel.</w:t>
      </w:r>
      <w:r w:rsidR="00AB3EFE" w:rsidRPr="00B3637A">
        <w:rPr>
          <w:rFonts w:ascii="Arial" w:eastAsia="Times New Roman" w:hAnsi="Arial" w:cs="Arial"/>
          <w:sz w:val="24"/>
          <w:szCs w:val="24"/>
          <w:lang w:eastAsia="hu-HU"/>
        </w:rPr>
        <w:t xml:space="preserve"> </w:t>
      </w:r>
      <w:r w:rsidRPr="00B3637A">
        <w:rPr>
          <w:rFonts w:ascii="Arial" w:eastAsia="Times New Roman" w:hAnsi="Arial" w:cs="Arial"/>
          <w:sz w:val="24"/>
          <w:szCs w:val="24"/>
          <w:lang w:eastAsia="hu-HU"/>
        </w:rPr>
        <w:t xml:space="preserve"> </w:t>
      </w:r>
    </w:p>
    <w:p w:rsidR="00F82654" w:rsidRPr="00B3637A" w:rsidRDefault="00F82654" w:rsidP="00F82654">
      <w:pPr>
        <w:spacing w:before="120" w:after="120" w:line="360" w:lineRule="auto"/>
        <w:jc w:val="both"/>
        <w:rPr>
          <w:rFonts w:ascii="Arial" w:eastAsia="Times New Roman" w:hAnsi="Arial" w:cs="Arial"/>
          <w:sz w:val="24"/>
          <w:szCs w:val="24"/>
          <w:lang w:eastAsia="hu-HU"/>
        </w:rPr>
      </w:pPr>
    </w:p>
    <w:p w:rsidR="00F82654" w:rsidRPr="00B3637A" w:rsidRDefault="00C913C9" w:rsidP="00F82654">
      <w:pPr>
        <w:spacing w:before="120" w:after="120" w:line="360" w:lineRule="auto"/>
        <w:jc w:val="both"/>
        <w:rPr>
          <w:rFonts w:ascii="Arial" w:eastAsia="Times New Roman" w:hAnsi="Arial" w:cs="Arial"/>
          <w:b/>
          <w:sz w:val="24"/>
          <w:szCs w:val="24"/>
          <w:lang w:eastAsia="hu-HU"/>
        </w:rPr>
      </w:pPr>
      <w:r w:rsidRPr="00B3637A">
        <w:rPr>
          <w:rFonts w:ascii="Arial" w:eastAsia="Times New Roman" w:hAnsi="Arial" w:cs="Arial"/>
          <w:b/>
          <w:sz w:val="24"/>
          <w:szCs w:val="24"/>
          <w:lang w:eastAsia="hu-HU"/>
        </w:rPr>
        <w:t>2.3.</w:t>
      </w:r>
      <w:r w:rsidR="00E16144" w:rsidRPr="00B3637A">
        <w:rPr>
          <w:rFonts w:ascii="Arial" w:eastAsia="Times New Roman" w:hAnsi="Arial" w:cs="Arial"/>
          <w:b/>
          <w:sz w:val="24"/>
          <w:szCs w:val="24"/>
          <w:lang w:eastAsia="hu-HU"/>
        </w:rPr>
        <w:t xml:space="preserve"> </w:t>
      </w:r>
      <w:r w:rsidR="00F82654" w:rsidRPr="00B3637A">
        <w:rPr>
          <w:rFonts w:ascii="Arial" w:eastAsia="Times New Roman" w:hAnsi="Arial" w:cs="Arial"/>
          <w:b/>
          <w:sz w:val="24"/>
          <w:szCs w:val="24"/>
          <w:lang w:eastAsia="hu-HU"/>
        </w:rPr>
        <w:t>A nyitott iskola tanuló társadalom fő programja</w:t>
      </w:r>
    </w:p>
    <w:p w:rsidR="00A8340F" w:rsidRPr="00B3637A" w:rsidRDefault="00F82654" w:rsidP="00A8340F">
      <w:pPr>
        <w:spacing w:before="120" w:after="120"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A program célja az élethosszig tartó tanulás tá</w:t>
      </w:r>
      <w:r w:rsidR="00A8340F" w:rsidRPr="00B3637A">
        <w:rPr>
          <w:rFonts w:ascii="Arial" w:eastAsia="Times New Roman" w:hAnsi="Arial" w:cs="Arial"/>
          <w:sz w:val="24"/>
          <w:szCs w:val="24"/>
          <w:lang w:eastAsia="hu-HU"/>
        </w:rPr>
        <w:t>rsadalmi igényének és lehetőségei</w:t>
      </w:r>
      <w:r w:rsidRPr="00B3637A">
        <w:rPr>
          <w:rFonts w:ascii="Arial" w:eastAsia="Times New Roman" w:hAnsi="Arial" w:cs="Arial"/>
          <w:sz w:val="24"/>
          <w:szCs w:val="24"/>
          <w:lang w:eastAsia="hu-HU"/>
        </w:rPr>
        <w:t>nek kiépítése. A munkaerő át és továbbképzésének gazdasági szükségletekhez történő alakítása.</w:t>
      </w:r>
    </w:p>
    <w:p w:rsidR="00A8340F" w:rsidRPr="00B3637A" w:rsidRDefault="00F82654" w:rsidP="00A8340F">
      <w:pPr>
        <w:spacing w:before="120" w:after="120" w:line="360" w:lineRule="auto"/>
        <w:jc w:val="both"/>
        <w:rPr>
          <w:rFonts w:ascii="Arial" w:eastAsia="Times New Roman" w:hAnsi="Arial" w:cs="Arial"/>
          <w:i/>
          <w:sz w:val="24"/>
          <w:szCs w:val="24"/>
          <w:lang w:eastAsia="hu-HU"/>
        </w:rPr>
      </w:pPr>
      <w:r w:rsidRPr="00B3637A">
        <w:rPr>
          <w:rFonts w:ascii="Arial" w:eastAsia="Times New Roman" w:hAnsi="Arial" w:cs="Arial"/>
          <w:sz w:val="24"/>
          <w:szCs w:val="24"/>
          <w:lang w:eastAsia="hu-HU"/>
        </w:rPr>
        <w:t xml:space="preserve"> </w:t>
      </w:r>
      <w:r w:rsidR="00A8340F" w:rsidRPr="00B3637A">
        <w:rPr>
          <w:rFonts w:ascii="Arial" w:eastAsia="Times New Roman" w:hAnsi="Arial" w:cs="Arial"/>
          <w:i/>
          <w:sz w:val="24"/>
          <w:szCs w:val="24"/>
          <w:lang w:eastAsia="hu-HU"/>
        </w:rPr>
        <w:t xml:space="preserve">Iskolánk az érettségi felkészítésben (emelt szinten is), a nyelvvizsga (angolnyelv) és az informatikai írástudás (ECDL) megszerzésében vállal feladatokat. </w:t>
      </w:r>
    </w:p>
    <w:p w:rsidR="008F3782" w:rsidRPr="00B3637A" w:rsidRDefault="00A8340F" w:rsidP="00A8340F">
      <w:pPr>
        <w:spacing w:after="0" w:line="360" w:lineRule="auto"/>
        <w:jc w:val="both"/>
        <w:rPr>
          <w:rFonts w:ascii="Arial" w:eastAsia="Calibri" w:hAnsi="Arial" w:cs="Arial"/>
          <w:sz w:val="24"/>
          <w:szCs w:val="24"/>
        </w:rPr>
      </w:pPr>
      <w:r w:rsidRPr="00B3637A">
        <w:rPr>
          <w:rFonts w:ascii="Arial" w:eastAsia="Calibri" w:hAnsi="Arial" w:cs="Arial"/>
          <w:sz w:val="24"/>
          <w:szCs w:val="24"/>
        </w:rPr>
        <w:t xml:space="preserve"> </w:t>
      </w:r>
      <w:r w:rsidR="00F82654" w:rsidRPr="00B3637A">
        <w:rPr>
          <w:rFonts w:ascii="Arial" w:eastAsia="Times New Roman" w:hAnsi="Arial" w:cs="Arial"/>
          <w:i/>
          <w:sz w:val="24"/>
          <w:szCs w:val="24"/>
          <w:lang w:eastAsia="hu-HU"/>
        </w:rPr>
        <w:t xml:space="preserve">2018-ban az SZTE Mérnöki Kara a régió munkaerőpiacának meghatározó szereplőinek elvárásaira </w:t>
      </w:r>
      <w:r w:rsidRPr="00B3637A">
        <w:rPr>
          <w:rFonts w:ascii="Arial" w:eastAsia="Times New Roman" w:hAnsi="Arial" w:cs="Arial"/>
          <w:i/>
          <w:sz w:val="24"/>
          <w:szCs w:val="24"/>
          <w:lang w:eastAsia="hu-HU"/>
        </w:rPr>
        <w:t>válaszolva</w:t>
      </w:r>
      <w:r w:rsidR="00F82654" w:rsidRPr="00B3637A">
        <w:rPr>
          <w:rFonts w:ascii="Arial" w:eastAsia="Times New Roman" w:hAnsi="Arial" w:cs="Arial"/>
          <w:i/>
          <w:sz w:val="24"/>
          <w:szCs w:val="24"/>
          <w:lang w:eastAsia="hu-HU"/>
        </w:rPr>
        <w:t xml:space="preserve"> a rezidens központ (TMGSZGK) infrastruktúrájára építve 2019-ben </w:t>
      </w:r>
      <w:r w:rsidR="00DF42F4" w:rsidRPr="00B3637A">
        <w:rPr>
          <w:rFonts w:ascii="Arial" w:eastAsia="Times New Roman" w:hAnsi="Arial" w:cs="Arial"/>
          <w:i/>
          <w:sz w:val="24"/>
          <w:szCs w:val="24"/>
          <w:lang w:eastAsia="hu-HU"/>
        </w:rPr>
        <w:t>mérnöki képzést indít</w:t>
      </w:r>
      <w:r w:rsidR="00351235">
        <w:rPr>
          <w:rFonts w:ascii="Arial" w:eastAsia="Times New Roman" w:hAnsi="Arial" w:cs="Arial"/>
          <w:i/>
          <w:sz w:val="24"/>
          <w:szCs w:val="24"/>
          <w:lang w:eastAsia="hu-HU"/>
        </w:rPr>
        <w:t>ott</w:t>
      </w:r>
      <w:r w:rsidR="008042A0" w:rsidRPr="00B3637A">
        <w:rPr>
          <w:rFonts w:ascii="Arial" w:eastAsia="Times New Roman" w:hAnsi="Arial" w:cs="Arial"/>
          <w:i/>
          <w:sz w:val="24"/>
          <w:szCs w:val="24"/>
          <w:lang w:eastAsia="hu-HU"/>
        </w:rPr>
        <w:t xml:space="preserve"> Orosházán.</w:t>
      </w:r>
      <w:r w:rsidR="008F3782" w:rsidRPr="00B3637A">
        <w:rPr>
          <w:rFonts w:ascii="Arial" w:eastAsia="Times New Roman" w:hAnsi="Arial" w:cs="Arial"/>
          <w:i/>
          <w:sz w:val="24"/>
          <w:szCs w:val="24"/>
          <w:lang w:eastAsia="hu-HU"/>
        </w:rPr>
        <w:t xml:space="preserve"> </w:t>
      </w:r>
    </w:p>
    <w:p w:rsidR="0033292F" w:rsidRPr="00B3637A" w:rsidRDefault="0033292F" w:rsidP="00DF56A0">
      <w:pPr>
        <w:spacing w:after="0" w:line="360" w:lineRule="auto"/>
        <w:jc w:val="both"/>
        <w:rPr>
          <w:rFonts w:ascii="Arial" w:eastAsia="Calibri" w:hAnsi="Arial" w:cs="Arial"/>
          <w:b/>
          <w:sz w:val="24"/>
          <w:szCs w:val="24"/>
        </w:rPr>
      </w:pPr>
    </w:p>
    <w:p w:rsidR="0033292F" w:rsidRPr="00B3637A" w:rsidRDefault="0033292F" w:rsidP="00DF56A0">
      <w:pPr>
        <w:spacing w:after="0" w:line="360" w:lineRule="auto"/>
        <w:jc w:val="both"/>
        <w:rPr>
          <w:rFonts w:ascii="Arial" w:eastAsia="Calibri" w:hAnsi="Arial" w:cs="Arial"/>
          <w:b/>
          <w:sz w:val="24"/>
          <w:szCs w:val="24"/>
        </w:rPr>
      </w:pPr>
    </w:p>
    <w:p w:rsidR="00B54229" w:rsidRDefault="00B54229">
      <w:pPr>
        <w:rPr>
          <w:rFonts w:ascii="Arial" w:eastAsia="Calibri" w:hAnsi="Arial" w:cs="Arial"/>
          <w:b/>
          <w:sz w:val="24"/>
          <w:szCs w:val="24"/>
        </w:rPr>
      </w:pPr>
      <w:r>
        <w:rPr>
          <w:rFonts w:ascii="Arial" w:eastAsia="Calibri" w:hAnsi="Arial" w:cs="Arial"/>
          <w:b/>
          <w:sz w:val="24"/>
          <w:szCs w:val="24"/>
        </w:rPr>
        <w:br w:type="page"/>
      </w:r>
    </w:p>
    <w:p w:rsidR="00C15870" w:rsidRPr="00B3637A" w:rsidRDefault="00697131" w:rsidP="00DF56A0">
      <w:pPr>
        <w:spacing w:after="0" w:line="360" w:lineRule="auto"/>
        <w:jc w:val="both"/>
        <w:rPr>
          <w:rFonts w:ascii="Arial" w:eastAsia="Calibri" w:hAnsi="Arial" w:cs="Arial"/>
          <w:b/>
          <w:sz w:val="28"/>
          <w:szCs w:val="28"/>
        </w:rPr>
      </w:pPr>
      <w:r w:rsidRPr="00B3637A">
        <w:rPr>
          <w:rFonts w:ascii="Arial" w:eastAsia="Calibri" w:hAnsi="Arial" w:cs="Arial"/>
          <w:b/>
          <w:sz w:val="28"/>
          <w:szCs w:val="28"/>
        </w:rPr>
        <w:lastRenderedPageBreak/>
        <w:t xml:space="preserve">3. </w:t>
      </w:r>
      <w:r w:rsidR="00BE291D" w:rsidRPr="00B3637A">
        <w:rPr>
          <w:rFonts w:ascii="Arial" w:eastAsia="Calibri" w:hAnsi="Arial" w:cs="Arial"/>
          <w:b/>
          <w:sz w:val="28"/>
          <w:szCs w:val="28"/>
        </w:rPr>
        <w:t>Iskolánk sokszínű a versenyképes tudást</w:t>
      </w:r>
      <w:r w:rsidR="00630AB3" w:rsidRPr="00B3637A">
        <w:rPr>
          <w:rFonts w:ascii="Arial" w:eastAsia="Calibri" w:hAnsi="Arial" w:cs="Arial"/>
          <w:b/>
          <w:sz w:val="28"/>
          <w:szCs w:val="28"/>
        </w:rPr>
        <w:t xml:space="preserve"> és a tehetséggondozást</w:t>
      </w:r>
      <w:r w:rsidR="00BE291D" w:rsidRPr="00B3637A">
        <w:rPr>
          <w:rFonts w:ascii="Arial" w:eastAsia="Calibri" w:hAnsi="Arial" w:cs="Arial"/>
          <w:b/>
          <w:sz w:val="28"/>
          <w:szCs w:val="28"/>
        </w:rPr>
        <w:t xml:space="preserve"> támogató szolgáltató</w:t>
      </w:r>
      <w:r w:rsidR="00B27127" w:rsidRPr="00B3637A">
        <w:rPr>
          <w:rFonts w:ascii="Arial" w:eastAsia="Calibri" w:hAnsi="Arial" w:cs="Arial"/>
          <w:b/>
          <w:sz w:val="28"/>
          <w:szCs w:val="28"/>
        </w:rPr>
        <w:t xml:space="preserve"> </w:t>
      </w:r>
      <w:r w:rsidR="00BE291D" w:rsidRPr="00B3637A">
        <w:rPr>
          <w:rFonts w:ascii="Arial" w:eastAsia="Calibri" w:hAnsi="Arial" w:cs="Arial"/>
          <w:b/>
          <w:sz w:val="28"/>
          <w:szCs w:val="28"/>
        </w:rPr>
        <w:t>rendszere</w:t>
      </w:r>
    </w:p>
    <w:p w:rsidR="00840102" w:rsidRPr="00B3637A" w:rsidRDefault="00840102" w:rsidP="00DF56A0">
      <w:pPr>
        <w:spacing w:after="0" w:line="360" w:lineRule="auto"/>
        <w:jc w:val="both"/>
        <w:rPr>
          <w:rFonts w:ascii="Arial" w:eastAsia="Calibri" w:hAnsi="Arial" w:cs="Arial"/>
          <w:b/>
          <w:sz w:val="24"/>
          <w:szCs w:val="24"/>
        </w:rPr>
      </w:pPr>
    </w:p>
    <w:p w:rsidR="00EC3AF6" w:rsidRPr="00B3637A" w:rsidRDefault="00C15870" w:rsidP="00EC3AF6">
      <w:pPr>
        <w:spacing w:after="0" w:line="360" w:lineRule="auto"/>
        <w:jc w:val="both"/>
        <w:rPr>
          <w:rFonts w:ascii="Arial" w:eastAsia="Calibri" w:hAnsi="Arial" w:cs="Arial"/>
          <w:sz w:val="24"/>
          <w:szCs w:val="24"/>
        </w:rPr>
      </w:pPr>
      <w:r w:rsidRPr="00B3637A">
        <w:rPr>
          <w:rFonts w:ascii="Arial" w:eastAsia="Calibri" w:hAnsi="Arial" w:cs="Arial"/>
          <w:sz w:val="24"/>
          <w:szCs w:val="24"/>
        </w:rPr>
        <w:t>Iskolánk infrastruktúrája, szolgáltató rendszere alapján Békés megyében a</w:t>
      </w:r>
      <w:r w:rsidR="0066697D" w:rsidRPr="00B3637A">
        <w:rPr>
          <w:rFonts w:ascii="Arial" w:eastAsia="Calibri" w:hAnsi="Arial" w:cs="Arial"/>
          <w:sz w:val="24"/>
          <w:szCs w:val="24"/>
        </w:rPr>
        <w:t>z egyik</w:t>
      </w:r>
      <w:r w:rsidRPr="00B3637A">
        <w:rPr>
          <w:rFonts w:ascii="Arial" w:eastAsia="Calibri" w:hAnsi="Arial" w:cs="Arial"/>
          <w:sz w:val="24"/>
          <w:szCs w:val="24"/>
        </w:rPr>
        <w:t xml:space="preserve"> legszínesebb</w:t>
      </w:r>
      <w:r w:rsidR="003931DF" w:rsidRPr="00B3637A">
        <w:rPr>
          <w:rFonts w:ascii="Arial" w:eastAsia="Calibri" w:hAnsi="Arial" w:cs="Arial"/>
          <w:sz w:val="24"/>
          <w:szCs w:val="24"/>
        </w:rPr>
        <w:t>,</w:t>
      </w:r>
      <w:r w:rsidR="00367181" w:rsidRPr="00B3637A">
        <w:rPr>
          <w:rFonts w:ascii="Arial" w:eastAsia="Calibri" w:hAnsi="Arial" w:cs="Arial"/>
          <w:sz w:val="24"/>
          <w:szCs w:val="24"/>
        </w:rPr>
        <w:t xml:space="preserve"> </w:t>
      </w:r>
      <w:r w:rsidR="0033292F" w:rsidRPr="00B3637A">
        <w:rPr>
          <w:rFonts w:ascii="Arial" w:eastAsia="Calibri" w:hAnsi="Arial" w:cs="Arial"/>
          <w:sz w:val="24"/>
          <w:szCs w:val="24"/>
        </w:rPr>
        <w:t>a</w:t>
      </w:r>
      <w:r w:rsidRPr="00B3637A">
        <w:rPr>
          <w:rFonts w:ascii="Arial" w:eastAsia="Calibri" w:hAnsi="Arial" w:cs="Arial"/>
          <w:sz w:val="24"/>
          <w:szCs w:val="24"/>
        </w:rPr>
        <w:t xml:space="preserve"> legsokoldalúbb középiskola.</w:t>
      </w:r>
      <w:r w:rsidR="0033292F" w:rsidRPr="00B3637A">
        <w:rPr>
          <w:rFonts w:ascii="Arial" w:eastAsia="Calibri" w:hAnsi="Arial" w:cs="Arial"/>
          <w:sz w:val="24"/>
          <w:szCs w:val="24"/>
        </w:rPr>
        <w:t xml:space="preserve"> A</w:t>
      </w:r>
      <w:r w:rsidR="001C4165" w:rsidRPr="00B3637A">
        <w:rPr>
          <w:rFonts w:ascii="Arial" w:eastAsia="Calibri" w:hAnsi="Arial" w:cs="Arial"/>
          <w:sz w:val="24"/>
          <w:szCs w:val="24"/>
        </w:rPr>
        <w:t>z infrastruktúra és a</w:t>
      </w:r>
      <w:r w:rsidR="0033292F" w:rsidRPr="00B3637A">
        <w:rPr>
          <w:rFonts w:ascii="Arial" w:eastAsia="Calibri" w:hAnsi="Arial" w:cs="Arial"/>
          <w:sz w:val="24"/>
          <w:szCs w:val="24"/>
        </w:rPr>
        <w:t xml:space="preserve"> szolgáltató rendszer k</w:t>
      </w:r>
      <w:r w:rsidR="001C4165" w:rsidRPr="00B3637A">
        <w:rPr>
          <w:rFonts w:ascii="Arial" w:eastAsia="Calibri" w:hAnsi="Arial" w:cs="Arial"/>
          <w:sz w:val="24"/>
          <w:szCs w:val="24"/>
        </w:rPr>
        <w:t>ialakítása tudatosan történt</w:t>
      </w:r>
      <w:r w:rsidRPr="00B3637A">
        <w:rPr>
          <w:rFonts w:ascii="Arial" w:eastAsia="Calibri" w:hAnsi="Arial" w:cs="Arial"/>
          <w:sz w:val="24"/>
          <w:szCs w:val="24"/>
        </w:rPr>
        <w:t xml:space="preserve"> és történik napjainkban is.</w:t>
      </w:r>
      <w:r w:rsidR="001C4165" w:rsidRPr="00B3637A">
        <w:rPr>
          <w:rFonts w:ascii="Arial" w:eastAsia="Calibri" w:hAnsi="Arial" w:cs="Arial"/>
          <w:sz w:val="24"/>
          <w:szCs w:val="24"/>
        </w:rPr>
        <w:t xml:space="preserve"> Természetesen diákpolgári jogon tanulóink igényei mellet a társadalmi – ga</w:t>
      </w:r>
      <w:r w:rsidR="0066697D" w:rsidRPr="00B3637A">
        <w:rPr>
          <w:rFonts w:ascii="Arial" w:eastAsia="Calibri" w:hAnsi="Arial" w:cs="Arial"/>
          <w:sz w:val="24"/>
          <w:szCs w:val="24"/>
        </w:rPr>
        <w:t>zdasági elvárásokat is igyekszünk</w:t>
      </w:r>
      <w:r w:rsidR="001C4165" w:rsidRPr="00B3637A">
        <w:rPr>
          <w:rFonts w:ascii="Arial" w:eastAsia="Calibri" w:hAnsi="Arial" w:cs="Arial"/>
          <w:sz w:val="24"/>
          <w:szCs w:val="24"/>
        </w:rPr>
        <w:t xml:space="preserve"> teljesíteni. Ez a törekvésünk az iskola tudatos társadalmi küldetéséből következik.</w:t>
      </w:r>
      <w:r w:rsidR="00EC3AF6" w:rsidRPr="00B3637A">
        <w:rPr>
          <w:rFonts w:ascii="Arial" w:eastAsia="Calibri" w:hAnsi="Arial" w:cs="Arial"/>
          <w:sz w:val="24"/>
          <w:szCs w:val="24"/>
        </w:rPr>
        <w:t xml:space="preserve"> </w:t>
      </w:r>
    </w:p>
    <w:p w:rsidR="00EC3AF6" w:rsidRPr="00B3637A" w:rsidRDefault="00EC3AF6" w:rsidP="00EC3AF6">
      <w:pPr>
        <w:spacing w:after="0" w:line="360" w:lineRule="auto"/>
        <w:jc w:val="both"/>
        <w:rPr>
          <w:rFonts w:ascii="Arial" w:eastAsia="Calibri" w:hAnsi="Arial" w:cs="Arial"/>
          <w:sz w:val="24"/>
          <w:szCs w:val="24"/>
        </w:rPr>
      </w:pPr>
      <w:r w:rsidRPr="00B3637A">
        <w:rPr>
          <w:rFonts w:ascii="Arial" w:hAnsi="Arial" w:cs="Arial"/>
          <w:b/>
          <w:sz w:val="18"/>
          <w:szCs w:val="18"/>
        </w:rPr>
        <w:t>3.ábra</w:t>
      </w:r>
      <w:r w:rsidRPr="00B3637A">
        <w:rPr>
          <w:rFonts w:ascii="Arial" w:hAnsi="Arial" w:cs="Arial"/>
          <w:i/>
        </w:rPr>
        <w:t xml:space="preserve">: </w:t>
      </w:r>
      <w:r w:rsidRPr="00B3637A">
        <w:rPr>
          <w:rFonts w:ascii="Arial" w:hAnsi="Arial" w:cs="Arial"/>
          <w:sz w:val="16"/>
          <w:szCs w:val="16"/>
        </w:rPr>
        <w:t xml:space="preserve">Az iskola sokrétű szolgáltató rendszere  </w:t>
      </w:r>
    </w:p>
    <w:p w:rsidR="008042A0" w:rsidRPr="00B3637A" w:rsidRDefault="001C4165" w:rsidP="00EC3AF6">
      <w:pPr>
        <w:spacing w:line="360" w:lineRule="auto"/>
        <w:jc w:val="both"/>
        <w:rPr>
          <w:rFonts w:ascii="Arial" w:eastAsia="Calibri" w:hAnsi="Arial" w:cs="Arial"/>
        </w:rPr>
      </w:pPr>
      <w:r w:rsidRPr="00B3637A">
        <w:rPr>
          <w:rFonts w:ascii="Arial" w:eastAsia="Calibri" w:hAnsi="Arial" w:cs="Arial"/>
        </w:rPr>
        <w:t xml:space="preserve"> </w:t>
      </w:r>
      <w:r w:rsidR="00C15870" w:rsidRPr="00B3637A">
        <w:rPr>
          <w:rFonts w:ascii="Arial" w:eastAsia="Calibri" w:hAnsi="Arial" w:cs="Arial"/>
        </w:rPr>
        <w:t xml:space="preserve"> </w:t>
      </w:r>
    </w:p>
    <w:p w:rsidR="008042A0" w:rsidRPr="00B3637A" w:rsidRDefault="00B90DD4" w:rsidP="000B4AE1">
      <w:pPr>
        <w:spacing w:after="0" w:line="360" w:lineRule="auto"/>
        <w:ind w:left="-567"/>
        <w:jc w:val="both"/>
        <w:rPr>
          <w:rFonts w:ascii="Arial" w:eastAsia="Calibri" w:hAnsi="Arial" w:cs="Arial"/>
          <w:sz w:val="24"/>
          <w:szCs w:val="24"/>
        </w:rPr>
      </w:pPr>
      <w:r w:rsidRPr="00B3637A">
        <w:rPr>
          <w:noProof/>
          <w:lang w:eastAsia="hu-HU"/>
        </w:rPr>
        <w:drawing>
          <wp:inline distT="0" distB="0" distL="0" distR="0" wp14:anchorId="64379468" wp14:editId="52473C02">
            <wp:extent cx="6512560" cy="3249295"/>
            <wp:effectExtent l="0" t="495300" r="0" b="17970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0033292F" w:rsidRPr="00B3637A">
        <w:rPr>
          <w:rFonts w:ascii="Arial" w:eastAsia="Calibri" w:hAnsi="Arial" w:cs="Arial"/>
          <w:sz w:val="24"/>
          <w:szCs w:val="24"/>
        </w:rPr>
        <w:t xml:space="preserve"> </w:t>
      </w:r>
    </w:p>
    <w:p w:rsidR="008042A0" w:rsidRPr="00B3637A" w:rsidRDefault="00EC3AF6" w:rsidP="00DF56A0">
      <w:pPr>
        <w:spacing w:after="0" w:line="360" w:lineRule="auto"/>
        <w:jc w:val="both"/>
        <w:rPr>
          <w:rFonts w:ascii="Arial" w:eastAsia="Calibri" w:hAnsi="Arial" w:cs="Arial"/>
          <w:b/>
          <w:i/>
          <w:sz w:val="24"/>
          <w:szCs w:val="24"/>
        </w:rPr>
      </w:pPr>
      <w:r w:rsidRPr="00B3637A">
        <w:rPr>
          <w:rFonts w:ascii="Arial" w:eastAsia="Calibri" w:hAnsi="Arial" w:cs="Arial"/>
          <w:b/>
          <w:i/>
          <w:sz w:val="24"/>
          <w:szCs w:val="24"/>
        </w:rPr>
        <w:t>Angol és német nyelvvizsgaközpont</w:t>
      </w:r>
      <w:r w:rsidR="00E06B43" w:rsidRPr="00B3637A">
        <w:rPr>
          <w:rFonts w:ascii="Arial" w:eastAsia="Calibri" w:hAnsi="Arial" w:cs="Arial"/>
          <w:b/>
          <w:i/>
          <w:sz w:val="24"/>
          <w:szCs w:val="24"/>
        </w:rPr>
        <w:t xml:space="preserve"> </w:t>
      </w:r>
    </w:p>
    <w:p w:rsidR="00EC3AF6" w:rsidRPr="00B3637A" w:rsidRDefault="003C4686" w:rsidP="00DF56A0">
      <w:pPr>
        <w:spacing w:after="0" w:line="360" w:lineRule="auto"/>
        <w:jc w:val="both"/>
        <w:rPr>
          <w:rFonts w:ascii="Arial" w:eastAsia="Calibri" w:hAnsi="Arial" w:cs="Arial"/>
          <w:sz w:val="24"/>
          <w:szCs w:val="24"/>
        </w:rPr>
      </w:pPr>
      <w:r w:rsidRPr="00B3637A">
        <w:rPr>
          <w:rFonts w:ascii="Arial" w:hAnsi="Arial" w:cs="Arial"/>
          <w:noProof/>
          <w:lang w:eastAsia="hu-HU"/>
        </w:rPr>
        <w:drawing>
          <wp:anchor distT="0" distB="0" distL="114300" distR="114300" simplePos="0" relativeHeight="251665408" behindDoc="0" locked="0" layoutInCell="1" allowOverlap="1">
            <wp:simplePos x="0" y="0"/>
            <wp:positionH relativeFrom="column">
              <wp:posOffset>31115</wp:posOffset>
            </wp:positionH>
            <wp:positionV relativeFrom="paragraph">
              <wp:posOffset>151130</wp:posOffset>
            </wp:positionV>
            <wp:extent cx="1554480" cy="920750"/>
            <wp:effectExtent l="0" t="0" r="7620" b="0"/>
            <wp:wrapSquare wrapText="bothSides"/>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4480" cy="920750"/>
                    </a:xfrm>
                    <a:prstGeom prst="rect">
                      <a:avLst/>
                    </a:prstGeom>
                    <a:noFill/>
                  </pic:spPr>
                </pic:pic>
              </a:graphicData>
            </a:graphic>
            <wp14:sizeRelH relativeFrom="page">
              <wp14:pctWidth>0</wp14:pctWidth>
            </wp14:sizeRelH>
            <wp14:sizeRelV relativeFrom="page">
              <wp14:pctHeight>0</wp14:pctHeight>
            </wp14:sizeRelV>
          </wp:anchor>
        </w:drawing>
      </w:r>
    </w:p>
    <w:p w:rsidR="00120324" w:rsidRPr="00B3637A" w:rsidRDefault="00120324" w:rsidP="00120324">
      <w:pPr>
        <w:pStyle w:val="NormlWeb"/>
        <w:shd w:val="clear" w:color="auto" w:fill="FFFFFF"/>
        <w:spacing w:before="0" w:beforeAutospacing="0" w:after="0" w:afterAutospacing="0" w:line="360" w:lineRule="auto"/>
        <w:jc w:val="both"/>
        <w:rPr>
          <w:rFonts w:ascii="Arial" w:hAnsi="Arial" w:cs="Arial"/>
          <w:b/>
        </w:rPr>
      </w:pPr>
      <w:r w:rsidRPr="00B3637A">
        <w:rPr>
          <w:rStyle w:val="Kiemels2"/>
          <w:rFonts w:ascii="Arial" w:hAnsi="Arial" w:cs="Arial"/>
          <w:b w:val="0"/>
        </w:rPr>
        <w:t xml:space="preserve">A </w:t>
      </w:r>
      <w:proofErr w:type="spellStart"/>
      <w:r w:rsidRPr="00B3637A">
        <w:rPr>
          <w:rStyle w:val="Kiemels2"/>
          <w:rFonts w:ascii="Arial" w:hAnsi="Arial" w:cs="Arial"/>
          <w:b w:val="0"/>
        </w:rPr>
        <w:t>LanguageCert</w:t>
      </w:r>
      <w:proofErr w:type="spellEnd"/>
      <w:r w:rsidRPr="00B3637A">
        <w:rPr>
          <w:rStyle w:val="Kiemels2"/>
          <w:rFonts w:ascii="Arial" w:hAnsi="Arial" w:cs="Arial"/>
          <w:b w:val="0"/>
        </w:rPr>
        <w:t xml:space="preserve"> államilag elismert nemzetközi angol nyelvvizsga.</w:t>
      </w:r>
      <w:r w:rsidRPr="00B3637A">
        <w:rPr>
          <w:rFonts w:ascii="Arial" w:hAnsi="Arial" w:cs="Arial"/>
          <w:b/>
        </w:rPr>
        <w:t xml:space="preserve"> </w:t>
      </w:r>
      <w:r w:rsidRPr="00B3637A">
        <w:rPr>
          <w:rFonts w:ascii="Arial" w:hAnsi="Arial" w:cs="Arial"/>
        </w:rPr>
        <w:t xml:space="preserve">A </w:t>
      </w:r>
      <w:proofErr w:type="spellStart"/>
      <w:r w:rsidRPr="00B3637A">
        <w:rPr>
          <w:rFonts w:ascii="Arial" w:hAnsi="Arial" w:cs="Arial"/>
        </w:rPr>
        <w:t>LanguageCert</w:t>
      </w:r>
      <w:proofErr w:type="spellEnd"/>
      <w:r w:rsidRPr="00B3637A">
        <w:rPr>
          <w:rFonts w:ascii="Arial" w:hAnsi="Arial" w:cs="Arial"/>
        </w:rPr>
        <w:t xml:space="preserve"> vizsgák a City &amp; </w:t>
      </w:r>
      <w:proofErr w:type="spellStart"/>
      <w:r w:rsidRPr="00B3637A">
        <w:rPr>
          <w:rFonts w:ascii="Arial" w:hAnsi="Arial" w:cs="Arial"/>
        </w:rPr>
        <w:t>Guilds</w:t>
      </w:r>
      <w:proofErr w:type="spellEnd"/>
      <w:r w:rsidRPr="00B3637A">
        <w:rPr>
          <w:rFonts w:ascii="Arial" w:hAnsi="Arial" w:cs="Arial"/>
        </w:rPr>
        <w:t xml:space="preserve"> angol nyelvvizsgák utódjai, miután a </w:t>
      </w:r>
      <w:proofErr w:type="spellStart"/>
      <w:r w:rsidRPr="00B3637A">
        <w:rPr>
          <w:rFonts w:ascii="Arial" w:hAnsi="Arial" w:cs="Arial"/>
        </w:rPr>
        <w:t>Peoplecert</w:t>
      </w:r>
      <w:proofErr w:type="spellEnd"/>
      <w:r w:rsidRPr="00B3637A">
        <w:rPr>
          <w:rFonts w:ascii="Arial" w:hAnsi="Arial" w:cs="Arial"/>
        </w:rPr>
        <w:t xml:space="preserve"> </w:t>
      </w:r>
      <w:proofErr w:type="spellStart"/>
      <w:r w:rsidRPr="00B3637A">
        <w:rPr>
          <w:rFonts w:ascii="Arial" w:hAnsi="Arial" w:cs="Arial"/>
        </w:rPr>
        <w:t>Qualifications</w:t>
      </w:r>
      <w:proofErr w:type="spellEnd"/>
      <w:r w:rsidRPr="00B3637A">
        <w:rPr>
          <w:rFonts w:ascii="Arial" w:hAnsi="Arial" w:cs="Arial"/>
        </w:rPr>
        <w:t xml:space="preserve"> nevű angol cég megvásárolta a City &amp; </w:t>
      </w:r>
      <w:proofErr w:type="spellStart"/>
      <w:r w:rsidRPr="00B3637A">
        <w:rPr>
          <w:rFonts w:ascii="Arial" w:hAnsi="Arial" w:cs="Arial"/>
        </w:rPr>
        <w:t>Guilds</w:t>
      </w:r>
      <w:proofErr w:type="spellEnd"/>
      <w:r w:rsidRPr="00B3637A">
        <w:rPr>
          <w:rFonts w:ascii="Arial" w:hAnsi="Arial" w:cs="Arial"/>
        </w:rPr>
        <w:t xml:space="preserve"> vizsgák szellemi tulajdonjogát és gondoskodik a vizsgák nemzetközi folytonosságáról.</w:t>
      </w:r>
    </w:p>
    <w:p w:rsidR="00120324" w:rsidRPr="00B3637A" w:rsidRDefault="00120324" w:rsidP="00120324">
      <w:pPr>
        <w:pStyle w:val="NormlWeb"/>
        <w:shd w:val="clear" w:color="auto" w:fill="FFFFFF"/>
        <w:spacing w:before="0" w:beforeAutospacing="0" w:after="0" w:afterAutospacing="0" w:line="360" w:lineRule="auto"/>
        <w:jc w:val="both"/>
        <w:rPr>
          <w:rFonts w:ascii="Arial" w:hAnsi="Arial" w:cs="Arial"/>
        </w:rPr>
      </w:pPr>
      <w:r w:rsidRPr="00B3637A">
        <w:rPr>
          <w:rFonts w:ascii="Arial" w:hAnsi="Arial" w:cs="Arial"/>
        </w:rPr>
        <w:lastRenderedPageBreak/>
        <w:t> A Közös Európai Referenciakeret 6 szintjére kidolgozott vizsga számos előnyt nyújt felvételihez, diplomához, hazai és külföldi tanulmányokhoz, munkavállaláshoz. Felépítésében az egyszerűségre törekszik, és az általános, kommunikatív angol nyelvtudást méri hétköznapi, életszerű feladatokkal.</w:t>
      </w:r>
    </w:p>
    <w:p w:rsidR="00EC3AF6" w:rsidRPr="00B3637A" w:rsidRDefault="00EC3AF6" w:rsidP="00DF56A0">
      <w:pPr>
        <w:spacing w:after="0" w:line="360" w:lineRule="auto"/>
        <w:jc w:val="both"/>
        <w:rPr>
          <w:rFonts w:ascii="Arial" w:eastAsia="Calibri" w:hAnsi="Arial" w:cs="Arial"/>
          <w:sz w:val="24"/>
          <w:szCs w:val="24"/>
        </w:rPr>
      </w:pPr>
    </w:p>
    <w:p w:rsidR="00112C29" w:rsidRPr="00B3637A" w:rsidRDefault="000462D8" w:rsidP="00112C29">
      <w:pPr>
        <w:pStyle w:val="NormlWeb"/>
        <w:shd w:val="clear" w:color="auto" w:fill="FFFFFF"/>
        <w:spacing w:before="0" w:beforeAutospacing="0" w:after="150" w:afterAutospacing="0" w:line="420" w:lineRule="atLeast"/>
        <w:jc w:val="both"/>
        <w:rPr>
          <w:rFonts w:ascii="Arial" w:hAnsi="Arial" w:cs="Arial"/>
          <w:color w:val="000000"/>
        </w:rPr>
      </w:pPr>
      <w:r w:rsidRPr="00B3637A">
        <w:rPr>
          <w:rFonts w:ascii="Arial" w:eastAsia="Calibri" w:hAnsi="Arial" w:cs="Arial"/>
          <w:noProof/>
        </w:rPr>
        <w:drawing>
          <wp:anchor distT="0" distB="0" distL="114300" distR="114300" simplePos="0" relativeHeight="251666432" behindDoc="0" locked="0" layoutInCell="1" allowOverlap="1">
            <wp:simplePos x="0" y="0"/>
            <wp:positionH relativeFrom="column">
              <wp:posOffset>-1270</wp:posOffset>
            </wp:positionH>
            <wp:positionV relativeFrom="paragraph">
              <wp:posOffset>183515</wp:posOffset>
            </wp:positionV>
            <wp:extent cx="1483995" cy="1405890"/>
            <wp:effectExtent l="0" t="0" r="1905" b="3810"/>
            <wp:wrapSquare wrapText="bothSides"/>
            <wp:docPr id="21" name="Kép 21" descr="C:\Users\Felhasználó\Desktop\D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lhasználó\Desktop\DS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3995"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2C29" w:rsidRPr="00B3637A">
        <w:rPr>
          <w:rFonts w:ascii="Arial" w:hAnsi="Arial" w:cs="Arial"/>
          <w:color w:val="000000"/>
        </w:rPr>
        <w:t xml:space="preserve">Oktatásunk nem titkolt célja, hogy diákjainkat német nyelven magas szinten készítsük fel arra, hogy sikeresen kapcsolódjanak be a gazdasági élet határokon átívelő vérkeringésébe.  Iskolánkban a diákoknak lehetőségük van a német nyelvi diploma (DSD- </w:t>
      </w:r>
      <w:proofErr w:type="spellStart"/>
      <w:r w:rsidR="00112C29" w:rsidRPr="00B3637A">
        <w:rPr>
          <w:rFonts w:ascii="Arial" w:hAnsi="Arial" w:cs="Arial"/>
          <w:color w:val="000000"/>
        </w:rPr>
        <w:t>Deutsches</w:t>
      </w:r>
      <w:proofErr w:type="spellEnd"/>
      <w:r w:rsidR="00112C29" w:rsidRPr="00B3637A">
        <w:rPr>
          <w:rFonts w:ascii="Arial" w:hAnsi="Arial" w:cs="Arial"/>
          <w:color w:val="000000"/>
        </w:rPr>
        <w:t xml:space="preserve"> </w:t>
      </w:r>
      <w:proofErr w:type="spellStart"/>
      <w:r w:rsidR="00112C29" w:rsidRPr="00B3637A">
        <w:rPr>
          <w:rFonts w:ascii="Arial" w:hAnsi="Arial" w:cs="Arial"/>
          <w:color w:val="000000"/>
        </w:rPr>
        <w:t>Sprachdiplom</w:t>
      </w:r>
      <w:proofErr w:type="spellEnd"/>
      <w:r w:rsidR="00112C29" w:rsidRPr="00B3637A">
        <w:rPr>
          <w:rFonts w:ascii="Arial" w:hAnsi="Arial" w:cs="Arial"/>
          <w:color w:val="000000"/>
        </w:rPr>
        <w:t>) megszerzésére is, immár évek óta DSD- vizsgaközpontként működünk. A nyolcadikosok a DSD I. (A2/B1 szint), a végzősök pedig a DSD II. (B2/C1 szint) vizsgát tehetik le. Ha valaki német nyelvterületen szeretne továbbtanulni, szintén nagy hasznát látja a bizonyítványnak, hiszen ennek birtokában azonnal elkezdheti tanulmányait, nem kell külön nyelvvizsgát tennie. Ezen túlmenően a nyelvvizsga megszerzése jelentősen megnöveli az esélyeket a magyarországi és a nemzetközi munkaerőpiacon. A vizsga mindkét szinten írásbeli és szóbeli részből áll.</w:t>
      </w:r>
    </w:p>
    <w:p w:rsidR="003824B5" w:rsidRPr="00B3637A" w:rsidRDefault="003824B5" w:rsidP="009E7DF7">
      <w:pPr>
        <w:spacing w:after="0" w:line="360" w:lineRule="auto"/>
        <w:jc w:val="both"/>
        <w:rPr>
          <w:rFonts w:ascii="Arial" w:eastAsia="Calibri" w:hAnsi="Arial" w:cs="Arial"/>
          <w:b/>
          <w:i/>
          <w:sz w:val="24"/>
          <w:szCs w:val="24"/>
        </w:rPr>
      </w:pPr>
    </w:p>
    <w:p w:rsidR="00EC3AF6" w:rsidRPr="00B3637A" w:rsidRDefault="00EC3AF6" w:rsidP="009E7DF7">
      <w:pPr>
        <w:spacing w:after="0" w:line="360" w:lineRule="auto"/>
        <w:jc w:val="both"/>
        <w:rPr>
          <w:rFonts w:ascii="Arial" w:eastAsia="Calibri" w:hAnsi="Arial" w:cs="Arial"/>
          <w:b/>
          <w:i/>
          <w:sz w:val="24"/>
          <w:szCs w:val="24"/>
        </w:rPr>
      </w:pPr>
      <w:r w:rsidRPr="00B3637A">
        <w:rPr>
          <w:rFonts w:ascii="Arial" w:eastAsia="Calibri" w:hAnsi="Arial" w:cs="Arial"/>
          <w:b/>
          <w:i/>
          <w:sz w:val="24"/>
          <w:szCs w:val="24"/>
        </w:rPr>
        <w:t>Informatikai vizsgaközpont</w:t>
      </w:r>
      <w:r w:rsidR="000462D8" w:rsidRPr="00B3637A">
        <w:rPr>
          <w:rFonts w:ascii="Arial" w:eastAsia="Calibri" w:hAnsi="Arial" w:cs="Arial"/>
          <w:b/>
          <w:i/>
          <w:sz w:val="24"/>
          <w:szCs w:val="24"/>
        </w:rPr>
        <w:t xml:space="preserve"> (ECDL vizsgaközpont)</w:t>
      </w:r>
    </w:p>
    <w:p w:rsidR="00EC3AF6" w:rsidRPr="00B3637A" w:rsidRDefault="009E7DF7" w:rsidP="00EC3AF6">
      <w:pPr>
        <w:shd w:val="clear" w:color="auto" w:fill="FFFFFF"/>
        <w:spacing w:before="100" w:beforeAutospacing="1" w:after="100" w:afterAutospacing="1" w:line="360" w:lineRule="auto"/>
        <w:jc w:val="both"/>
        <w:rPr>
          <w:rFonts w:ascii="Arial" w:eastAsia="Times New Roman" w:hAnsi="Arial" w:cs="Arial"/>
          <w:sz w:val="24"/>
          <w:szCs w:val="24"/>
          <w:lang w:eastAsia="hu-HU"/>
        </w:rPr>
      </w:pPr>
      <w:r w:rsidRPr="00B3637A">
        <w:rPr>
          <w:noProof/>
          <w:lang w:eastAsia="hu-HU"/>
        </w:rPr>
        <w:drawing>
          <wp:anchor distT="0" distB="0" distL="114300" distR="114300" simplePos="0" relativeHeight="251677696" behindDoc="0" locked="0" layoutInCell="1" allowOverlap="1">
            <wp:simplePos x="0" y="0"/>
            <wp:positionH relativeFrom="column">
              <wp:posOffset>-3810</wp:posOffset>
            </wp:positionH>
            <wp:positionV relativeFrom="paragraph">
              <wp:posOffset>180975</wp:posOffset>
            </wp:positionV>
            <wp:extent cx="2067074" cy="786765"/>
            <wp:effectExtent l="0" t="0" r="9525" b="0"/>
            <wp:wrapSquare wrapText="bothSides"/>
            <wp:docPr id="24" name="Kép 24" descr="KÃ©ptalÃ¡lat a kÃ¶vetkezÅre: âecdl emblÃ©ma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Ã©ptalÃ¡lat a kÃ¶vetkezÅre: âecdl emblÃ©maâ"/>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7074" cy="786765"/>
                    </a:xfrm>
                    <a:prstGeom prst="rect">
                      <a:avLst/>
                    </a:prstGeom>
                    <a:noFill/>
                    <a:ln>
                      <a:noFill/>
                    </a:ln>
                  </pic:spPr>
                </pic:pic>
              </a:graphicData>
            </a:graphic>
          </wp:anchor>
        </w:drawing>
      </w:r>
      <w:r w:rsidR="00EC3AF6" w:rsidRPr="00B3637A">
        <w:rPr>
          <w:rFonts w:ascii="Arial" w:eastAsia="Times New Roman" w:hAnsi="Arial" w:cs="Arial"/>
          <w:sz w:val="24"/>
          <w:szCs w:val="24"/>
          <w:lang w:eastAsia="hu-HU"/>
        </w:rPr>
        <w:t xml:space="preserve">Az ECDL (European Computer </w:t>
      </w:r>
      <w:proofErr w:type="spellStart"/>
      <w:r w:rsidR="00EC3AF6" w:rsidRPr="00B3637A">
        <w:rPr>
          <w:rFonts w:ascii="Arial" w:eastAsia="Times New Roman" w:hAnsi="Arial" w:cs="Arial"/>
          <w:sz w:val="24"/>
          <w:szCs w:val="24"/>
          <w:lang w:eastAsia="hu-HU"/>
        </w:rPr>
        <w:t>Driving</w:t>
      </w:r>
      <w:proofErr w:type="spellEnd"/>
      <w:r w:rsidR="00EC3AF6" w:rsidRPr="00B3637A">
        <w:rPr>
          <w:rFonts w:ascii="Arial" w:eastAsia="Times New Roman" w:hAnsi="Arial" w:cs="Arial"/>
          <w:sz w:val="24"/>
          <w:szCs w:val="24"/>
          <w:lang w:eastAsia="hu-HU"/>
        </w:rPr>
        <w:t xml:space="preserve"> Licence – a digitális írástudás európai tanúsítványa; Európán kívül ICDL – International Computer </w:t>
      </w:r>
      <w:proofErr w:type="spellStart"/>
      <w:r w:rsidR="00EC3AF6" w:rsidRPr="00B3637A">
        <w:rPr>
          <w:rFonts w:ascii="Arial" w:eastAsia="Times New Roman" w:hAnsi="Arial" w:cs="Arial"/>
          <w:sz w:val="24"/>
          <w:szCs w:val="24"/>
          <w:lang w:eastAsia="hu-HU"/>
        </w:rPr>
        <w:t>Driving</w:t>
      </w:r>
      <w:proofErr w:type="spellEnd"/>
      <w:r w:rsidR="00EC3AF6" w:rsidRPr="00B3637A">
        <w:rPr>
          <w:rFonts w:ascii="Arial" w:eastAsia="Times New Roman" w:hAnsi="Arial" w:cs="Arial"/>
          <w:sz w:val="24"/>
          <w:szCs w:val="24"/>
          <w:lang w:eastAsia="hu-HU"/>
        </w:rPr>
        <w:t xml:space="preserve"> Licence) az informatikai írástudás nemzetközileg egységes tanúsítványa. A program nemzetközi irányítását az ECDL Alapítvány végzi, amelyet a CEPIS (</w:t>
      </w:r>
      <w:proofErr w:type="spellStart"/>
      <w:r w:rsidR="00EC3AF6" w:rsidRPr="00B3637A">
        <w:rPr>
          <w:rFonts w:ascii="Arial" w:eastAsia="Times New Roman" w:hAnsi="Arial" w:cs="Arial"/>
          <w:sz w:val="24"/>
          <w:szCs w:val="24"/>
          <w:lang w:eastAsia="hu-HU"/>
        </w:rPr>
        <w:t>Council</w:t>
      </w:r>
      <w:proofErr w:type="spellEnd"/>
      <w:r w:rsidR="00EC3AF6" w:rsidRPr="00B3637A">
        <w:rPr>
          <w:rFonts w:ascii="Arial" w:eastAsia="Times New Roman" w:hAnsi="Arial" w:cs="Arial"/>
          <w:sz w:val="24"/>
          <w:szCs w:val="24"/>
          <w:lang w:eastAsia="hu-HU"/>
        </w:rPr>
        <w:t xml:space="preserve"> of European Professional </w:t>
      </w:r>
      <w:proofErr w:type="spellStart"/>
      <w:r w:rsidR="00EC3AF6" w:rsidRPr="00B3637A">
        <w:rPr>
          <w:rFonts w:ascii="Arial" w:eastAsia="Times New Roman" w:hAnsi="Arial" w:cs="Arial"/>
          <w:sz w:val="24"/>
          <w:szCs w:val="24"/>
          <w:lang w:eastAsia="hu-HU"/>
        </w:rPr>
        <w:t>Informatics</w:t>
      </w:r>
      <w:proofErr w:type="spellEnd"/>
      <w:r w:rsidR="00EC3AF6" w:rsidRPr="00B3637A">
        <w:rPr>
          <w:rFonts w:ascii="Arial" w:eastAsia="Times New Roman" w:hAnsi="Arial" w:cs="Arial"/>
          <w:sz w:val="24"/>
          <w:szCs w:val="24"/>
          <w:lang w:eastAsia="hu-HU"/>
        </w:rPr>
        <w:t xml:space="preserve"> </w:t>
      </w:r>
      <w:proofErr w:type="spellStart"/>
      <w:r w:rsidR="00EC3AF6" w:rsidRPr="00B3637A">
        <w:rPr>
          <w:rFonts w:ascii="Arial" w:eastAsia="Times New Roman" w:hAnsi="Arial" w:cs="Arial"/>
          <w:sz w:val="24"/>
          <w:szCs w:val="24"/>
          <w:lang w:eastAsia="hu-HU"/>
        </w:rPr>
        <w:t>Societies</w:t>
      </w:r>
      <w:proofErr w:type="spellEnd"/>
      <w:r w:rsidR="00EC3AF6" w:rsidRPr="00B3637A">
        <w:rPr>
          <w:rFonts w:ascii="Arial" w:eastAsia="Times New Roman" w:hAnsi="Arial" w:cs="Arial"/>
          <w:sz w:val="24"/>
          <w:szCs w:val="24"/>
          <w:lang w:eastAsia="hu-HU"/>
        </w:rPr>
        <w:t>) hozott létre 1996-ban.</w:t>
      </w:r>
    </w:p>
    <w:p w:rsidR="007350ED" w:rsidRPr="00B3637A" w:rsidRDefault="007350ED" w:rsidP="00EC3AF6">
      <w:pPr>
        <w:shd w:val="clear" w:color="auto" w:fill="FFFFFF"/>
        <w:spacing w:before="100" w:beforeAutospacing="1" w:after="100" w:afterAutospacing="1" w:line="360" w:lineRule="auto"/>
        <w:jc w:val="both"/>
        <w:rPr>
          <w:rFonts w:ascii="Arial" w:eastAsia="Times New Roman" w:hAnsi="Arial" w:cs="Arial"/>
          <w:b/>
          <w:i/>
          <w:sz w:val="24"/>
          <w:szCs w:val="24"/>
          <w:lang w:eastAsia="hu-HU"/>
        </w:rPr>
      </w:pPr>
      <w:r w:rsidRPr="00B3637A">
        <w:rPr>
          <w:rFonts w:ascii="Arial" w:eastAsia="Times New Roman" w:hAnsi="Arial" w:cs="Arial"/>
          <w:b/>
          <w:i/>
          <w:sz w:val="24"/>
          <w:szCs w:val="24"/>
          <w:lang w:eastAsia="hu-HU"/>
        </w:rPr>
        <w:t>Nemzeti sport utánpótlás-nevelés</w:t>
      </w:r>
    </w:p>
    <w:p w:rsidR="007350ED" w:rsidRPr="00B3637A" w:rsidRDefault="000462D8" w:rsidP="007350ED">
      <w:pPr>
        <w:shd w:val="clear" w:color="auto" w:fill="FFFFFF"/>
        <w:spacing w:before="100" w:beforeAutospacing="1" w:after="100" w:afterAutospacing="1" w:line="360" w:lineRule="auto"/>
        <w:jc w:val="both"/>
        <w:rPr>
          <w:rFonts w:ascii="Arial" w:hAnsi="Arial" w:cs="Arial"/>
          <w:color w:val="000000"/>
          <w:sz w:val="24"/>
          <w:szCs w:val="24"/>
        </w:rPr>
      </w:pPr>
      <w:r w:rsidRPr="00B3637A">
        <w:rPr>
          <w:rFonts w:ascii="Arial" w:hAnsi="Arial" w:cs="Arial"/>
          <w:noProof/>
          <w:color w:val="000000"/>
          <w:sz w:val="24"/>
          <w:szCs w:val="24"/>
          <w:lang w:eastAsia="hu-HU"/>
        </w:rPr>
        <w:drawing>
          <wp:anchor distT="0" distB="0" distL="114300" distR="114300" simplePos="0" relativeHeight="251667456" behindDoc="0" locked="0" layoutInCell="1" allowOverlap="1">
            <wp:simplePos x="0" y="0"/>
            <wp:positionH relativeFrom="column">
              <wp:posOffset>-6985</wp:posOffset>
            </wp:positionH>
            <wp:positionV relativeFrom="paragraph">
              <wp:posOffset>83820</wp:posOffset>
            </wp:positionV>
            <wp:extent cx="2294626" cy="888365"/>
            <wp:effectExtent l="0" t="0" r="0" b="6985"/>
            <wp:wrapSquare wrapText="bothSides"/>
            <wp:docPr id="6" name="Kép 6" descr="C:\Users\Felhasználó\Desktop\Képkivágá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használó\Desktop\Képkivágá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94626"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7350ED" w:rsidRPr="00B3637A">
        <w:rPr>
          <w:rFonts w:ascii="Arial" w:hAnsi="Arial" w:cs="Arial"/>
          <w:color w:val="000000"/>
          <w:sz w:val="24"/>
          <w:szCs w:val="24"/>
        </w:rPr>
        <w:t xml:space="preserve">Az új utánpótlás-nevelési stratégia első elemeként 2001-ben 13 sportággal indult el a Héraklész Bajnokprogram, mely mára már húsz olimpiai sportágat menedzsel (asztalitenisz, atlétika, birkózás, evezés, jégkorong, judo, kajak-kenu, kézilabda, kosárlabda, </w:t>
      </w:r>
      <w:r w:rsidR="007350ED" w:rsidRPr="00B3637A">
        <w:rPr>
          <w:rFonts w:ascii="Arial" w:hAnsi="Arial" w:cs="Arial"/>
          <w:color w:val="000000"/>
          <w:sz w:val="24"/>
          <w:szCs w:val="24"/>
        </w:rPr>
        <w:lastRenderedPageBreak/>
        <w:t>ökölvívás, öttusa, röplabda, sportlövészet, súlyemelés, tenisz, női és férfi torna, triatlon, úszás, vívás és vízilabda).</w:t>
      </w:r>
    </w:p>
    <w:p w:rsidR="007350ED" w:rsidRPr="00B3637A" w:rsidRDefault="007350ED" w:rsidP="007350ED">
      <w:pPr>
        <w:shd w:val="clear" w:color="auto" w:fill="FFFFFF"/>
        <w:spacing w:before="100" w:beforeAutospacing="1" w:after="100" w:afterAutospacing="1" w:line="360" w:lineRule="auto"/>
        <w:jc w:val="both"/>
        <w:rPr>
          <w:rFonts w:ascii="Arial" w:eastAsia="Times New Roman" w:hAnsi="Arial" w:cs="Arial"/>
          <w:sz w:val="24"/>
          <w:szCs w:val="24"/>
          <w:lang w:eastAsia="hu-HU"/>
        </w:rPr>
      </w:pPr>
      <w:r w:rsidRPr="00B3637A">
        <w:rPr>
          <w:rFonts w:ascii="Arial" w:hAnsi="Arial" w:cs="Arial"/>
          <w:color w:val="000000"/>
          <w:sz w:val="24"/>
          <w:szCs w:val="24"/>
        </w:rPr>
        <w:t> A Bajnokprogram jól definiálható szakmai feladata szerint a felnőtt kor küszöbére olyan versenyzőket kell felnevelnünk, akik elérik a korosztályos nemzetközi színvonalat. Ezt a feladatot az egyéni sportteljesítmény növekedésének szenzitív időszakában, a 14-18 éves kor között lehet leghatékonyabban megvalósítani. Ennek elérése érdekében ebben a korosztályban kiemelt feladat a rendszeres, folyamatos képzés biztosítása. A projekt ennek megfelelően a legtehetségesebb 14-18 éves sportolók eredményes, hosszú távú pályafutásának kezdeti szakaszát segíti, elsősorban rendszeres edzőtáborok és keretedzések biztosításával, a programokat irányító főállású edzők foglalkoztatásával, valamint tudományos mérésekkel és vizsgálatokkal. </w:t>
      </w:r>
      <w:r w:rsidRPr="00B3637A">
        <w:rPr>
          <w:rFonts w:ascii="Arial" w:hAnsi="Arial" w:cs="Arial"/>
          <w:color w:val="000000"/>
          <w:sz w:val="24"/>
          <w:szCs w:val="24"/>
        </w:rPr>
        <w:br/>
        <w:t>A program sikerének legfontosabb összetevője az indulástól biztosított kiszámítható, rendszeres, ellenőrizhető formában felhasznált állami támogatás. Emellett meghatározó jelentőségű, hogy a programot irányító Nemzeti Sport Intézet és az érintett sportági szakszövetségek között korrekt szakmai együttműködés alakult ki. </w:t>
      </w:r>
      <w:r w:rsidRPr="00B3637A">
        <w:rPr>
          <w:rFonts w:ascii="Arial" w:hAnsi="Arial" w:cs="Arial"/>
          <w:color w:val="000000"/>
          <w:sz w:val="24"/>
          <w:szCs w:val="24"/>
        </w:rPr>
        <w:br/>
        <w:t>A program által biztosított kereteket a szövetségek töltik meg tartalommal. Az éves sportolói keretek összetételéről, a programban foglalkoztatott edzők személyéről és az éves szakmai programokról egyaránt a szövetségek hoznak döntést. </w:t>
      </w:r>
    </w:p>
    <w:p w:rsidR="00EC3AF6" w:rsidRPr="00B3637A" w:rsidRDefault="00A90C03" w:rsidP="00DF56A0">
      <w:pPr>
        <w:spacing w:after="0" w:line="360" w:lineRule="auto"/>
        <w:jc w:val="both"/>
        <w:rPr>
          <w:rFonts w:ascii="Arial" w:eastAsia="Calibri" w:hAnsi="Arial" w:cs="Arial"/>
          <w:b/>
          <w:i/>
          <w:sz w:val="24"/>
          <w:szCs w:val="24"/>
        </w:rPr>
      </w:pPr>
      <w:r w:rsidRPr="00B3637A">
        <w:rPr>
          <w:rFonts w:ascii="Arial" w:eastAsia="Calibri" w:hAnsi="Arial" w:cs="Arial"/>
          <w:b/>
          <w:i/>
          <w:sz w:val="24"/>
          <w:szCs w:val="24"/>
        </w:rPr>
        <w:t xml:space="preserve">Nemzetközi szinten is elismert tehetséggondozás </w:t>
      </w:r>
    </w:p>
    <w:p w:rsidR="00EC3AF6" w:rsidRPr="00B3637A" w:rsidRDefault="00EC3AF6" w:rsidP="00DF56A0">
      <w:pPr>
        <w:spacing w:after="0" w:line="360" w:lineRule="auto"/>
        <w:jc w:val="both"/>
        <w:rPr>
          <w:rFonts w:ascii="Arial" w:eastAsia="Calibri" w:hAnsi="Arial" w:cs="Arial"/>
          <w:sz w:val="24"/>
          <w:szCs w:val="24"/>
        </w:rPr>
      </w:pPr>
    </w:p>
    <w:p w:rsidR="00BA1A67" w:rsidRPr="00B3637A" w:rsidRDefault="00EC3AF6" w:rsidP="000462D8">
      <w:pPr>
        <w:spacing w:after="0" w:line="360" w:lineRule="auto"/>
        <w:jc w:val="both"/>
        <w:rPr>
          <w:rFonts w:ascii="Arial" w:eastAsia="Calibri" w:hAnsi="Arial" w:cs="Arial"/>
          <w:i/>
          <w:sz w:val="24"/>
          <w:szCs w:val="24"/>
        </w:rPr>
      </w:pPr>
      <w:r w:rsidRPr="00B3637A">
        <w:rPr>
          <w:rFonts w:ascii="Arial" w:eastAsia="Calibri" w:hAnsi="Arial" w:cs="Arial"/>
          <w:noProof/>
          <w:sz w:val="24"/>
          <w:szCs w:val="24"/>
          <w:lang w:eastAsia="hu-HU"/>
        </w:rPr>
        <w:drawing>
          <wp:anchor distT="0" distB="0" distL="114300" distR="114300" simplePos="0" relativeHeight="251678720" behindDoc="0" locked="0" layoutInCell="1" allowOverlap="1">
            <wp:simplePos x="0" y="0"/>
            <wp:positionH relativeFrom="column">
              <wp:posOffset>-3810</wp:posOffset>
            </wp:positionH>
            <wp:positionV relativeFrom="paragraph">
              <wp:posOffset>-635</wp:posOffset>
            </wp:positionV>
            <wp:extent cx="1992630" cy="1130300"/>
            <wp:effectExtent l="0" t="0" r="7620" b="0"/>
            <wp:wrapSquare wrapText="bothSides"/>
            <wp:docPr id="22" name="Kép 22" descr="C:\Users\Felhasználó\Desktop\TUDÓS AKADÉM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lhasználó\Desktop\TUDÓS AKADÉMI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2630" cy="1130300"/>
                    </a:xfrm>
                    <a:prstGeom prst="rect">
                      <a:avLst/>
                    </a:prstGeom>
                    <a:noFill/>
                    <a:ln>
                      <a:noFill/>
                    </a:ln>
                  </pic:spPr>
                </pic:pic>
              </a:graphicData>
            </a:graphic>
          </wp:anchor>
        </w:drawing>
      </w:r>
      <w:r w:rsidR="00B16C88" w:rsidRPr="00B3637A">
        <w:rPr>
          <w:rFonts w:ascii="Arial" w:eastAsia="Calibri" w:hAnsi="Arial" w:cs="Arial"/>
          <w:sz w:val="24"/>
          <w:szCs w:val="24"/>
        </w:rPr>
        <w:t>.</w:t>
      </w:r>
      <w:bookmarkStart w:id="1" w:name="_Toc359396749"/>
      <w:r w:rsidR="00BA1A67" w:rsidRPr="00B3637A">
        <w:rPr>
          <w:rFonts w:ascii="Arial" w:eastAsia="Calibri" w:hAnsi="Arial" w:cs="Arial"/>
          <w:i/>
          <w:sz w:val="24"/>
          <w:szCs w:val="24"/>
        </w:rPr>
        <w:t>A Szent-Györgyi Program célja</w:t>
      </w:r>
    </w:p>
    <w:p w:rsidR="00BA1A67" w:rsidRPr="00B3637A" w:rsidRDefault="00BA1A67" w:rsidP="002F48A7">
      <w:pPr>
        <w:spacing w:line="360" w:lineRule="auto"/>
        <w:jc w:val="both"/>
        <w:rPr>
          <w:rFonts w:ascii="Arial" w:eastAsia="Calibri" w:hAnsi="Arial" w:cs="Arial"/>
          <w:sz w:val="24"/>
          <w:szCs w:val="24"/>
        </w:rPr>
      </w:pPr>
      <w:r w:rsidRPr="00B3637A">
        <w:rPr>
          <w:rFonts w:ascii="Arial" w:eastAsia="Calibri" w:hAnsi="Arial" w:cs="Arial"/>
          <w:sz w:val="24"/>
          <w:szCs w:val="24"/>
        </w:rPr>
        <w:t>Célunk a kiemelt figyelmet igénylő tanulók között szereplő, különleges bánásmódot igénylők körébe sorolt biológiában és más természettudományokban kiemelten tehetséges tanuló felkutatása, fejlesztése, tehetséggondozása az Oros</w:t>
      </w:r>
      <w:r w:rsidR="00B3065D">
        <w:rPr>
          <w:rFonts w:ascii="Arial" w:eastAsia="Calibri" w:hAnsi="Arial" w:cs="Arial"/>
          <w:sz w:val="24"/>
          <w:szCs w:val="24"/>
        </w:rPr>
        <w:t>házi Táncsics Mihály Gimnázium</w:t>
      </w:r>
      <w:r w:rsidRPr="00B3637A">
        <w:rPr>
          <w:rFonts w:ascii="Arial" w:eastAsia="Calibri" w:hAnsi="Arial" w:cs="Arial"/>
          <w:sz w:val="24"/>
          <w:szCs w:val="24"/>
        </w:rPr>
        <w:t xml:space="preserve"> és Kollégium Tehetséggondozó Programjában meghatározott feltételek szerint.</w:t>
      </w:r>
    </w:p>
    <w:p w:rsidR="002F48A7" w:rsidRPr="00B3637A" w:rsidRDefault="002F48A7" w:rsidP="002F48A7">
      <w:pPr>
        <w:spacing w:line="360" w:lineRule="auto"/>
        <w:jc w:val="both"/>
        <w:rPr>
          <w:rFonts w:ascii="Arial" w:eastAsia="Calibri" w:hAnsi="Arial" w:cs="Arial"/>
          <w:sz w:val="24"/>
          <w:szCs w:val="24"/>
        </w:rPr>
      </w:pPr>
    </w:p>
    <w:p w:rsidR="00BA1A67" w:rsidRPr="00B3637A" w:rsidRDefault="00BA1A67" w:rsidP="002F48A7">
      <w:pPr>
        <w:spacing w:line="360" w:lineRule="auto"/>
        <w:rPr>
          <w:rFonts w:ascii="Arial" w:eastAsia="Calibri" w:hAnsi="Arial" w:cs="Arial"/>
          <w:i/>
          <w:sz w:val="24"/>
          <w:szCs w:val="24"/>
        </w:rPr>
      </w:pPr>
      <w:r w:rsidRPr="00B3637A">
        <w:rPr>
          <w:rFonts w:ascii="Arial" w:eastAsia="Calibri" w:hAnsi="Arial" w:cs="Arial"/>
          <w:i/>
          <w:sz w:val="24"/>
          <w:szCs w:val="24"/>
        </w:rPr>
        <w:t>A természettudományos tehetség felismerése</w:t>
      </w:r>
    </w:p>
    <w:p w:rsidR="00BA1A67" w:rsidRPr="00B3637A" w:rsidRDefault="00BA1A67" w:rsidP="002F48A7">
      <w:pPr>
        <w:autoSpaceDE w:val="0"/>
        <w:autoSpaceDN w:val="0"/>
        <w:adjustRightInd w:val="0"/>
        <w:spacing w:after="0" w:line="360" w:lineRule="auto"/>
        <w:jc w:val="both"/>
        <w:rPr>
          <w:rFonts w:ascii="Arial" w:eastAsia="Calibri" w:hAnsi="Arial" w:cs="Arial"/>
          <w:color w:val="191919"/>
          <w:sz w:val="24"/>
          <w:szCs w:val="24"/>
          <w:lang w:eastAsia="hu-HU"/>
        </w:rPr>
      </w:pPr>
      <w:r w:rsidRPr="00B3637A">
        <w:rPr>
          <w:rFonts w:ascii="Arial" w:eastAsia="Calibri" w:hAnsi="Arial" w:cs="Arial"/>
          <w:color w:val="191919"/>
          <w:sz w:val="24"/>
          <w:szCs w:val="24"/>
          <w:lang w:eastAsia="hu-HU"/>
        </w:rPr>
        <w:t xml:space="preserve">A természettudományok, így a biológia iránt is érdeklődő, tehetséges tanulók mind személyiségjegyeikben, mind a természettudományos megismerés tevékenység rendszerében kitűnnek társaik közül. Motiváltabbak a tudomány, illetve annak </w:t>
      </w:r>
      <w:r w:rsidRPr="00B3637A">
        <w:rPr>
          <w:rFonts w:ascii="Arial" w:eastAsia="Calibri" w:hAnsi="Arial" w:cs="Arial"/>
          <w:color w:val="191919"/>
          <w:sz w:val="24"/>
          <w:szCs w:val="24"/>
          <w:lang w:eastAsia="hu-HU"/>
        </w:rPr>
        <w:lastRenderedPageBreak/>
        <w:t>bizonyos részterületei iránt, érdeklődésük fokozott, szélesebb körű és mélyre hatóbb. Érdeklődésüknek hangot is adnak, kérdéseket tesznek fel a témával kapcsolatban.</w:t>
      </w:r>
    </w:p>
    <w:p w:rsidR="00BA1A67" w:rsidRPr="00B3637A" w:rsidRDefault="00BA1A67" w:rsidP="002F48A7">
      <w:pPr>
        <w:autoSpaceDE w:val="0"/>
        <w:autoSpaceDN w:val="0"/>
        <w:adjustRightInd w:val="0"/>
        <w:spacing w:after="0" w:line="360" w:lineRule="auto"/>
        <w:jc w:val="both"/>
        <w:rPr>
          <w:rFonts w:ascii="Arial" w:eastAsia="Calibri" w:hAnsi="Arial" w:cs="Arial"/>
          <w:color w:val="191919"/>
          <w:sz w:val="24"/>
          <w:szCs w:val="24"/>
          <w:lang w:eastAsia="hu-HU"/>
        </w:rPr>
      </w:pPr>
      <w:r w:rsidRPr="00B3637A">
        <w:rPr>
          <w:rFonts w:ascii="Arial" w:eastAsia="Calibri" w:hAnsi="Arial" w:cs="Arial"/>
          <w:color w:val="191919"/>
          <w:sz w:val="24"/>
          <w:szCs w:val="24"/>
          <w:lang w:eastAsia="hu-HU"/>
        </w:rPr>
        <w:t>A gyakorlati tehetségazonosítási munkát többféle eljárás párhuzamos alkalmazása, azok eredményeinek komplex felhasználása teheti hatékonnyá. A tehetségazonosításban ezért egyaránt használunk objektív és szubjektív módszereket.</w:t>
      </w:r>
    </w:p>
    <w:p w:rsidR="00BA1A67" w:rsidRPr="00B3637A" w:rsidRDefault="00BA1A67" w:rsidP="002F48A7">
      <w:pPr>
        <w:autoSpaceDE w:val="0"/>
        <w:autoSpaceDN w:val="0"/>
        <w:adjustRightInd w:val="0"/>
        <w:spacing w:after="0" w:line="360" w:lineRule="auto"/>
        <w:jc w:val="both"/>
        <w:rPr>
          <w:rFonts w:ascii="Arial" w:eastAsia="Calibri" w:hAnsi="Arial" w:cs="Arial"/>
          <w:color w:val="191919"/>
          <w:sz w:val="24"/>
          <w:szCs w:val="24"/>
          <w:lang w:eastAsia="hu-HU"/>
        </w:rPr>
      </w:pPr>
      <w:r w:rsidRPr="00B3637A">
        <w:rPr>
          <w:rFonts w:ascii="Arial" w:eastAsia="Calibri" w:hAnsi="Arial" w:cs="Arial"/>
          <w:color w:val="191919"/>
          <w:sz w:val="24"/>
          <w:szCs w:val="24"/>
          <w:lang w:eastAsia="hu-HU"/>
        </w:rPr>
        <w:t>Az azonosítási folyamat legfontosabb forrása a mindennapi tehetséggondozás, azaz elsődlegesen a tanulók tanórai szereplése és tanórai teljesítménye ad információt.</w:t>
      </w:r>
    </w:p>
    <w:p w:rsidR="00BA1A67" w:rsidRPr="00B3637A" w:rsidRDefault="00BA1A67" w:rsidP="00BA1A67">
      <w:pPr>
        <w:jc w:val="both"/>
        <w:rPr>
          <w:rFonts w:ascii="Times New Roman" w:eastAsia="Calibri" w:hAnsi="Times New Roman" w:cs="Times New Roman"/>
          <w:sz w:val="24"/>
          <w:szCs w:val="24"/>
        </w:rPr>
      </w:pPr>
    </w:p>
    <w:p w:rsidR="00BA1A67" w:rsidRPr="00B3637A" w:rsidRDefault="00BA1A67" w:rsidP="00BA1A67">
      <w:pPr>
        <w:rPr>
          <w:rFonts w:ascii="Times New Roman" w:eastAsia="Calibri" w:hAnsi="Times New Roman" w:cs="Times New Roman"/>
          <w:i/>
          <w:sz w:val="28"/>
          <w:szCs w:val="28"/>
        </w:rPr>
      </w:pPr>
      <w:r w:rsidRPr="00B3637A">
        <w:rPr>
          <w:rFonts w:ascii="Times New Roman" w:eastAsia="Calibri" w:hAnsi="Times New Roman" w:cs="Times New Roman"/>
          <w:i/>
          <w:sz w:val="28"/>
          <w:szCs w:val="28"/>
        </w:rPr>
        <w:t>A tehetségazonosítás módszerei</w:t>
      </w:r>
    </w:p>
    <w:p w:rsidR="00BA1A67" w:rsidRPr="00B3637A" w:rsidRDefault="00BA1A67" w:rsidP="00BA1A67">
      <w:pPr>
        <w:rPr>
          <w:rFonts w:ascii="Calibri" w:eastAsia="Calibri" w:hAnsi="Calibri" w:cs="Times New Roman"/>
          <w:noProof/>
          <w:lang w:eastAsia="hu-HU"/>
        </w:rPr>
      </w:pPr>
      <w:r w:rsidRPr="00B3637A">
        <w:rPr>
          <w:rFonts w:ascii="Calibri" w:eastAsia="Calibri" w:hAnsi="Calibri" w:cs="Times New Roman"/>
          <w:noProof/>
          <w:lang w:eastAsia="hu-HU"/>
        </w:rPr>
        <w:drawing>
          <wp:inline distT="0" distB="0" distL="0" distR="0">
            <wp:extent cx="4914900" cy="1466850"/>
            <wp:effectExtent l="0" t="0" r="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grayscl/>
                      <a:extLst>
                        <a:ext uri="{28A0092B-C50C-407E-A947-70E740481C1C}">
                          <a14:useLocalDpi xmlns:a14="http://schemas.microsoft.com/office/drawing/2010/main" val="0"/>
                        </a:ext>
                      </a:extLst>
                    </a:blip>
                    <a:srcRect l="4008" t="50191" r="48753" b="28461"/>
                    <a:stretch>
                      <a:fillRect/>
                    </a:stretch>
                  </pic:blipFill>
                  <pic:spPr bwMode="auto">
                    <a:xfrm>
                      <a:off x="0" y="0"/>
                      <a:ext cx="4914900" cy="1466850"/>
                    </a:xfrm>
                    <a:prstGeom prst="rect">
                      <a:avLst/>
                    </a:prstGeom>
                    <a:noFill/>
                    <a:ln>
                      <a:noFill/>
                    </a:ln>
                  </pic:spPr>
                </pic:pic>
              </a:graphicData>
            </a:graphic>
          </wp:inline>
        </w:drawing>
      </w:r>
    </w:p>
    <w:p w:rsidR="002F48A7" w:rsidRPr="00B3637A" w:rsidRDefault="002F48A7" w:rsidP="00BA1A67">
      <w:pPr>
        <w:rPr>
          <w:rFonts w:ascii="Times New Roman" w:eastAsia="Calibri" w:hAnsi="Times New Roman" w:cs="Times New Roman"/>
          <w:sz w:val="28"/>
          <w:szCs w:val="28"/>
        </w:rPr>
      </w:pPr>
    </w:p>
    <w:p w:rsidR="00BA1A67" w:rsidRPr="00B3637A" w:rsidRDefault="00BA1A67" w:rsidP="00BA1A67">
      <w:pPr>
        <w:rPr>
          <w:rFonts w:ascii="Times New Roman" w:eastAsia="Calibri" w:hAnsi="Times New Roman" w:cs="Times New Roman"/>
          <w:i/>
          <w:sz w:val="28"/>
          <w:szCs w:val="28"/>
        </w:rPr>
      </w:pPr>
      <w:r w:rsidRPr="00B3637A">
        <w:rPr>
          <w:rFonts w:ascii="Times New Roman" w:eastAsia="Calibri" w:hAnsi="Times New Roman" w:cs="Times New Roman"/>
          <w:i/>
          <w:sz w:val="28"/>
          <w:szCs w:val="28"/>
        </w:rPr>
        <w:t>A tehetséggondozás feltételei</w:t>
      </w:r>
    </w:p>
    <w:p w:rsidR="00BA1A67" w:rsidRPr="00B3637A" w:rsidRDefault="00BA1A67" w:rsidP="002F48A7">
      <w:pPr>
        <w:spacing w:line="360" w:lineRule="auto"/>
        <w:jc w:val="both"/>
        <w:rPr>
          <w:rFonts w:ascii="Arial" w:eastAsia="Calibri" w:hAnsi="Arial" w:cs="Arial"/>
          <w:noProof/>
          <w:sz w:val="24"/>
          <w:szCs w:val="24"/>
          <w:lang w:eastAsia="hu-HU"/>
        </w:rPr>
      </w:pPr>
      <w:r w:rsidRPr="00B3637A">
        <w:rPr>
          <w:rFonts w:ascii="Arial" w:eastAsia="Calibri" w:hAnsi="Arial" w:cs="Arial"/>
          <w:noProof/>
          <w:sz w:val="24"/>
          <w:szCs w:val="24"/>
          <w:lang w:eastAsia="hu-HU"/>
        </w:rPr>
        <w:t xml:space="preserve"> A tehetséggondozásra rendelkezésre álló tehetségsávok</w:t>
      </w:r>
      <w:r w:rsidR="002F48A7" w:rsidRPr="00B3637A">
        <w:rPr>
          <w:rFonts w:ascii="Arial" w:eastAsia="Calibri" w:hAnsi="Arial" w:cs="Arial"/>
          <w:noProof/>
          <w:sz w:val="24"/>
          <w:szCs w:val="24"/>
          <w:lang w:eastAsia="hu-HU"/>
        </w:rPr>
        <w:t>:</w:t>
      </w:r>
    </w:p>
    <w:p w:rsidR="002F48A7" w:rsidRPr="00B3637A" w:rsidRDefault="00BA1A67" w:rsidP="005A0582">
      <w:pPr>
        <w:pStyle w:val="Listaszerbekezds"/>
        <w:numPr>
          <w:ilvl w:val="0"/>
          <w:numId w:val="19"/>
        </w:numPr>
        <w:spacing w:line="360" w:lineRule="auto"/>
        <w:jc w:val="both"/>
        <w:rPr>
          <w:rFonts w:ascii="Arial" w:eastAsia="Calibri" w:hAnsi="Arial" w:cs="Arial"/>
          <w:noProof/>
        </w:rPr>
      </w:pPr>
      <w:r w:rsidRPr="00B3637A">
        <w:rPr>
          <w:rFonts w:ascii="Arial" w:eastAsia="Calibri" w:hAnsi="Arial" w:cs="Arial"/>
          <w:noProof/>
        </w:rPr>
        <w:t>Ifjú Tehetségek Klubja Biológia – foglalkozások az általános iskola 7. és 8. évfolyama számára</w:t>
      </w:r>
      <w:r w:rsidR="002F48A7" w:rsidRPr="00B3637A">
        <w:rPr>
          <w:rFonts w:ascii="Arial" w:eastAsia="Calibri" w:hAnsi="Arial" w:cs="Arial"/>
          <w:noProof/>
        </w:rPr>
        <w:t>.</w:t>
      </w:r>
    </w:p>
    <w:p w:rsidR="002F48A7" w:rsidRPr="00B3637A" w:rsidRDefault="00BA1A67" w:rsidP="005A0582">
      <w:pPr>
        <w:pStyle w:val="Listaszerbekezds"/>
        <w:numPr>
          <w:ilvl w:val="0"/>
          <w:numId w:val="19"/>
        </w:numPr>
        <w:spacing w:line="360" w:lineRule="auto"/>
        <w:jc w:val="both"/>
        <w:rPr>
          <w:rFonts w:ascii="Arial" w:eastAsia="Calibri" w:hAnsi="Arial" w:cs="Arial"/>
          <w:noProof/>
        </w:rPr>
      </w:pPr>
      <w:r w:rsidRPr="00B3637A">
        <w:rPr>
          <w:rFonts w:ascii="Arial" w:eastAsia="Calibri" w:hAnsi="Arial" w:cs="Arial"/>
          <w:noProof/>
        </w:rPr>
        <w:t>Szent-Györgyi Program 5-8. –versenyfelkészítés a Kaán Károly és Hermann Ottó versenyre</w:t>
      </w:r>
      <w:r w:rsidR="002F48A7" w:rsidRPr="00B3637A">
        <w:rPr>
          <w:rFonts w:ascii="Arial" w:eastAsia="Calibri" w:hAnsi="Arial" w:cs="Arial"/>
          <w:noProof/>
        </w:rPr>
        <w:t>.</w:t>
      </w:r>
    </w:p>
    <w:p w:rsidR="002F48A7" w:rsidRPr="00B3637A" w:rsidRDefault="00BA1A67" w:rsidP="005A0582">
      <w:pPr>
        <w:pStyle w:val="Listaszerbekezds"/>
        <w:numPr>
          <w:ilvl w:val="0"/>
          <w:numId w:val="19"/>
        </w:numPr>
        <w:spacing w:line="360" w:lineRule="auto"/>
        <w:jc w:val="both"/>
        <w:rPr>
          <w:rFonts w:ascii="Arial" w:eastAsia="Calibri" w:hAnsi="Arial" w:cs="Arial"/>
          <w:noProof/>
        </w:rPr>
      </w:pPr>
      <w:r w:rsidRPr="00B3637A">
        <w:rPr>
          <w:rFonts w:ascii="Arial" w:eastAsia="Calibri" w:hAnsi="Arial" w:cs="Arial"/>
          <w:noProof/>
        </w:rPr>
        <w:t>Biológia 9-10. Növénytan, állattan, ökológia – versenyfelkészítés a Kitaibel, Árokszállásy versenyekre</w:t>
      </w:r>
      <w:r w:rsidR="002F48A7" w:rsidRPr="00B3637A">
        <w:rPr>
          <w:rFonts w:ascii="Arial" w:eastAsia="Calibri" w:hAnsi="Arial" w:cs="Arial"/>
          <w:noProof/>
        </w:rPr>
        <w:t>.</w:t>
      </w:r>
    </w:p>
    <w:p w:rsidR="002F48A7" w:rsidRPr="00B3637A" w:rsidRDefault="00BA1A67" w:rsidP="005A0582">
      <w:pPr>
        <w:pStyle w:val="Listaszerbekezds"/>
        <w:numPr>
          <w:ilvl w:val="0"/>
          <w:numId w:val="19"/>
        </w:numPr>
        <w:spacing w:line="360" w:lineRule="auto"/>
        <w:jc w:val="both"/>
        <w:rPr>
          <w:rFonts w:ascii="Arial" w:eastAsia="Calibri" w:hAnsi="Arial" w:cs="Arial"/>
          <w:noProof/>
        </w:rPr>
      </w:pPr>
      <w:r w:rsidRPr="00B3637A">
        <w:rPr>
          <w:rFonts w:ascii="Arial" w:eastAsia="Calibri" w:hAnsi="Arial" w:cs="Arial"/>
          <w:noProof/>
        </w:rPr>
        <w:t>Biológia 11-12. OKTV és Biológia Diákolimpia felkészítő</w:t>
      </w:r>
      <w:r w:rsidR="002F48A7" w:rsidRPr="00B3637A">
        <w:rPr>
          <w:rFonts w:ascii="Arial" w:eastAsia="Calibri" w:hAnsi="Arial" w:cs="Arial"/>
          <w:noProof/>
        </w:rPr>
        <w:t>.</w:t>
      </w:r>
    </w:p>
    <w:p w:rsidR="00BA1A67" w:rsidRPr="00B3637A" w:rsidRDefault="00BA1A67" w:rsidP="005A0582">
      <w:pPr>
        <w:pStyle w:val="Listaszerbekezds"/>
        <w:numPr>
          <w:ilvl w:val="0"/>
          <w:numId w:val="19"/>
        </w:numPr>
        <w:spacing w:line="360" w:lineRule="auto"/>
        <w:jc w:val="both"/>
        <w:rPr>
          <w:rFonts w:ascii="Arial" w:eastAsia="Calibri" w:hAnsi="Arial" w:cs="Arial"/>
          <w:noProof/>
        </w:rPr>
      </w:pPr>
      <w:r w:rsidRPr="00B3637A">
        <w:rPr>
          <w:rFonts w:ascii="Arial" w:eastAsia="Calibri" w:hAnsi="Arial" w:cs="Arial"/>
          <w:noProof/>
        </w:rPr>
        <w:t>Szent-Györgyi diák program – versenyfelkészítő a Szent-Györgyi versenyre</w:t>
      </w:r>
      <w:r w:rsidR="002F48A7" w:rsidRPr="00B3637A">
        <w:rPr>
          <w:rFonts w:ascii="Arial" w:eastAsia="Calibri" w:hAnsi="Arial" w:cs="Arial"/>
          <w:noProof/>
        </w:rPr>
        <w:t>.</w:t>
      </w:r>
    </w:p>
    <w:p w:rsidR="00BA1A67" w:rsidRPr="00B3637A" w:rsidRDefault="00BA1A67" w:rsidP="002F48A7">
      <w:pPr>
        <w:spacing w:after="0" w:line="360" w:lineRule="auto"/>
        <w:rPr>
          <w:rFonts w:ascii="Arial" w:eastAsia="Calibri" w:hAnsi="Arial" w:cs="Arial"/>
          <w:noProof/>
          <w:sz w:val="24"/>
          <w:szCs w:val="24"/>
          <w:lang w:eastAsia="hu-HU"/>
        </w:rPr>
      </w:pPr>
    </w:p>
    <w:p w:rsidR="00BA1A67" w:rsidRPr="00B3637A" w:rsidRDefault="00BA1A67" w:rsidP="002F48A7">
      <w:pPr>
        <w:spacing w:line="360" w:lineRule="auto"/>
        <w:rPr>
          <w:rFonts w:ascii="Arial" w:eastAsia="Calibri" w:hAnsi="Arial" w:cs="Arial"/>
          <w:noProof/>
          <w:sz w:val="24"/>
          <w:szCs w:val="24"/>
          <w:lang w:eastAsia="hu-HU"/>
        </w:rPr>
      </w:pPr>
      <w:r w:rsidRPr="00B3637A">
        <w:rPr>
          <w:rFonts w:ascii="Arial" w:eastAsia="Calibri" w:hAnsi="Arial" w:cs="Arial"/>
          <w:noProof/>
          <w:sz w:val="24"/>
          <w:szCs w:val="24"/>
          <w:lang w:eastAsia="hu-HU"/>
        </w:rPr>
        <w:t>Személyi feltételek</w:t>
      </w:r>
      <w:r w:rsidR="002F48A7" w:rsidRPr="00B3637A">
        <w:rPr>
          <w:rFonts w:ascii="Arial" w:eastAsia="Calibri" w:hAnsi="Arial" w:cs="Arial"/>
          <w:noProof/>
          <w:sz w:val="24"/>
          <w:szCs w:val="24"/>
          <w:lang w:eastAsia="hu-HU"/>
        </w:rPr>
        <w:t>:</w:t>
      </w:r>
    </w:p>
    <w:p w:rsidR="00BA1A67" w:rsidRPr="00B3637A" w:rsidRDefault="00BA1A67" w:rsidP="002F48A7">
      <w:pPr>
        <w:spacing w:line="360" w:lineRule="auto"/>
        <w:jc w:val="both"/>
        <w:rPr>
          <w:rFonts w:ascii="Arial" w:eastAsia="Calibri" w:hAnsi="Arial" w:cs="Arial"/>
          <w:noProof/>
          <w:sz w:val="24"/>
          <w:szCs w:val="24"/>
          <w:lang w:eastAsia="hu-HU"/>
        </w:rPr>
      </w:pPr>
      <w:r w:rsidRPr="00B3637A">
        <w:rPr>
          <w:rFonts w:ascii="Arial" w:eastAsia="Calibri" w:hAnsi="Arial" w:cs="Arial"/>
          <w:noProof/>
          <w:sz w:val="24"/>
          <w:szCs w:val="24"/>
          <w:lang w:eastAsia="hu-HU"/>
        </w:rPr>
        <w:t xml:space="preserve">A program hátterét a biológia munkaközösség tagjai teremtik meg, az iskolavezetés és az iskolapszichológus támogatásával. Kiterjedt kapcsolatrendszerünkre építve személyes kapcsolati tőkénket a vendégtanár programban, a tanszéki látogatások </w:t>
      </w:r>
      <w:r w:rsidRPr="00B3637A">
        <w:rPr>
          <w:rFonts w:ascii="Arial" w:eastAsia="Calibri" w:hAnsi="Arial" w:cs="Arial"/>
          <w:noProof/>
          <w:sz w:val="24"/>
          <w:szCs w:val="24"/>
          <w:lang w:eastAsia="hu-HU"/>
        </w:rPr>
        <w:lastRenderedPageBreak/>
        <w:t xml:space="preserve">terén, a szakmai gyakorlatok szervezésében hasznosítjuk. Külön fókuszálunk a Szegedi Tudományegyetemmel kialakított kapcsolatra. </w:t>
      </w:r>
    </w:p>
    <w:p w:rsidR="000462D8" w:rsidRPr="00B3637A" w:rsidRDefault="000462D8" w:rsidP="002F48A7">
      <w:pPr>
        <w:spacing w:line="360" w:lineRule="auto"/>
        <w:jc w:val="both"/>
        <w:rPr>
          <w:rFonts w:ascii="Arial" w:eastAsia="Calibri" w:hAnsi="Arial" w:cs="Arial"/>
          <w:i/>
          <w:noProof/>
          <w:sz w:val="24"/>
          <w:szCs w:val="24"/>
          <w:lang w:eastAsia="hu-HU"/>
        </w:rPr>
      </w:pPr>
    </w:p>
    <w:p w:rsidR="00BA1A67" w:rsidRPr="00B3637A" w:rsidRDefault="00BA1A67" w:rsidP="002F48A7">
      <w:pPr>
        <w:spacing w:line="360" w:lineRule="auto"/>
        <w:jc w:val="both"/>
        <w:rPr>
          <w:rFonts w:ascii="Arial" w:eastAsia="Calibri" w:hAnsi="Arial" w:cs="Arial"/>
          <w:noProof/>
          <w:sz w:val="24"/>
          <w:szCs w:val="24"/>
          <w:lang w:eastAsia="hu-HU"/>
        </w:rPr>
      </w:pPr>
      <w:r w:rsidRPr="00B3637A">
        <w:rPr>
          <w:rFonts w:ascii="Arial" w:eastAsia="Calibri" w:hAnsi="Arial" w:cs="Arial"/>
          <w:i/>
          <w:noProof/>
          <w:sz w:val="24"/>
          <w:szCs w:val="24"/>
          <w:lang w:eastAsia="hu-HU"/>
        </w:rPr>
        <w:t>A Szent-Györgyi Program tartalmi elemeinek bemutatása</w:t>
      </w:r>
    </w:p>
    <w:p w:rsidR="00BA1A67" w:rsidRPr="00B3637A" w:rsidRDefault="00BA1A67" w:rsidP="002F48A7">
      <w:pPr>
        <w:spacing w:line="360" w:lineRule="auto"/>
        <w:jc w:val="both"/>
        <w:rPr>
          <w:rFonts w:ascii="Arial" w:eastAsia="Calibri" w:hAnsi="Arial" w:cs="Arial"/>
          <w:noProof/>
          <w:sz w:val="24"/>
          <w:szCs w:val="24"/>
          <w:lang w:eastAsia="hu-HU"/>
        </w:rPr>
      </w:pPr>
      <w:r w:rsidRPr="00B3637A">
        <w:rPr>
          <w:rFonts w:ascii="Arial" w:eastAsia="Calibri" w:hAnsi="Arial" w:cs="Arial"/>
          <w:noProof/>
          <w:sz w:val="24"/>
          <w:szCs w:val="24"/>
          <w:lang w:eastAsia="hu-HU"/>
        </w:rPr>
        <w:t>A Szent-Györgyi Program folyamatos, négy évfolyamra felépített tudományos tehetséggondozó tervezetet jelent, amely elsősorban az emelt biológia-kémia képzés (régebben biológia speciális képzés) tanulóinak részvételére épít, de a programba bekapcsolódhat az iskola bármely, a természettudományok iránt érdeklődő és abban tehetséges tanulója.</w:t>
      </w:r>
    </w:p>
    <w:p w:rsidR="00BA1A67" w:rsidRPr="00B3637A" w:rsidRDefault="00BA1A67" w:rsidP="002F48A7">
      <w:pPr>
        <w:spacing w:line="360" w:lineRule="auto"/>
        <w:jc w:val="both"/>
        <w:rPr>
          <w:rFonts w:ascii="Arial" w:eastAsia="Calibri" w:hAnsi="Arial" w:cs="Arial"/>
          <w:noProof/>
          <w:sz w:val="24"/>
          <w:szCs w:val="24"/>
          <w:lang w:eastAsia="hu-HU"/>
        </w:rPr>
      </w:pPr>
      <w:r w:rsidRPr="00B3637A">
        <w:rPr>
          <w:rFonts w:ascii="Arial" w:eastAsia="Calibri" w:hAnsi="Arial" w:cs="Arial"/>
          <w:noProof/>
          <w:sz w:val="24"/>
          <w:szCs w:val="24"/>
          <w:lang w:eastAsia="hu-HU"/>
        </w:rPr>
        <w:t xml:space="preserve">Bár a program elsősorban a négy évfolyamos gimnáziumra épül, szerves részét képezi a feljövő generációk tehetségeinek felismerése, azonosítása. Így a kisgimnáziumi osztályoknak is szervezünk tehetséggondozó foglalkozásokat, az általános iskolák 7-8. évfolyamos biológia iránt érdeklődő tanulóinak pedig évek óta sikerrel rendezzük meg a Kistérségi Biológia Versenyt. 2015 óta általános iskolásoknak szánt tehetségsávval próbáljuk vonzóvá tenni a biológia képzést. </w:t>
      </w:r>
    </w:p>
    <w:p w:rsidR="00F95EAD" w:rsidRPr="00B3637A" w:rsidRDefault="00F95EAD" w:rsidP="002F48A7">
      <w:pPr>
        <w:spacing w:line="360" w:lineRule="auto"/>
        <w:jc w:val="both"/>
        <w:rPr>
          <w:rFonts w:ascii="Arial" w:eastAsia="Calibri" w:hAnsi="Arial" w:cs="Arial"/>
          <w:i/>
          <w:noProof/>
          <w:sz w:val="24"/>
          <w:szCs w:val="24"/>
          <w:lang w:eastAsia="hu-HU"/>
        </w:rPr>
      </w:pPr>
      <w:r w:rsidRPr="00B3637A">
        <w:rPr>
          <w:rFonts w:ascii="Arial" w:eastAsia="Calibri" w:hAnsi="Arial" w:cs="Arial"/>
          <w:i/>
          <w:noProof/>
          <w:sz w:val="24"/>
          <w:szCs w:val="24"/>
          <w:lang w:eastAsia="hu-HU"/>
        </w:rPr>
        <w:t>Az iskola biológiai tehetséggondozó programjának sémája</w:t>
      </w:r>
    </w:p>
    <w:p w:rsidR="00BA1A67" w:rsidRPr="00B3637A" w:rsidRDefault="00BA1A67" w:rsidP="00BA1A67">
      <w:pPr>
        <w:ind w:left="720"/>
        <w:rPr>
          <w:rFonts w:ascii="Calibri" w:eastAsia="Calibri" w:hAnsi="Calibri" w:cs="Times New Roman"/>
          <w:noProof/>
          <w:lang w:eastAsia="hu-HU"/>
        </w:rPr>
      </w:pPr>
      <w:r w:rsidRPr="00B3637A">
        <w:rPr>
          <w:rFonts w:ascii="Calibri" w:eastAsia="Calibri" w:hAnsi="Calibri" w:cs="Times New Roman"/>
          <w:noProof/>
          <w:lang w:eastAsia="hu-HU"/>
        </w:rPr>
        <w:drawing>
          <wp:inline distT="0" distB="0" distL="0" distR="0">
            <wp:extent cx="5000625" cy="3600450"/>
            <wp:effectExtent l="0" t="0" r="9525"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35">
                      <a:extLst>
                        <a:ext uri="{28A0092B-C50C-407E-A947-70E740481C1C}">
                          <a14:useLocalDpi xmlns:a14="http://schemas.microsoft.com/office/drawing/2010/main" val="0"/>
                        </a:ext>
                      </a:extLst>
                    </a:blip>
                    <a:srcRect b="6667"/>
                    <a:stretch>
                      <a:fillRect/>
                    </a:stretch>
                  </pic:blipFill>
                  <pic:spPr bwMode="auto">
                    <a:xfrm>
                      <a:off x="0" y="0"/>
                      <a:ext cx="5000625" cy="3600450"/>
                    </a:xfrm>
                    <a:prstGeom prst="rect">
                      <a:avLst/>
                    </a:prstGeom>
                    <a:noFill/>
                    <a:ln>
                      <a:noFill/>
                    </a:ln>
                  </pic:spPr>
                </pic:pic>
              </a:graphicData>
            </a:graphic>
          </wp:inline>
        </w:drawing>
      </w:r>
    </w:p>
    <w:p w:rsidR="00F95EAD" w:rsidRPr="00B3637A" w:rsidRDefault="00F95EAD" w:rsidP="00F95EAD">
      <w:pPr>
        <w:autoSpaceDE w:val="0"/>
        <w:autoSpaceDN w:val="0"/>
        <w:adjustRightInd w:val="0"/>
        <w:spacing w:after="0" w:line="360" w:lineRule="auto"/>
        <w:jc w:val="both"/>
        <w:rPr>
          <w:rFonts w:ascii="Arial" w:eastAsia="Calibri" w:hAnsi="Arial" w:cs="Arial"/>
          <w:sz w:val="24"/>
          <w:szCs w:val="24"/>
        </w:rPr>
      </w:pPr>
      <w:r w:rsidRPr="00B3637A">
        <w:rPr>
          <w:rFonts w:ascii="Arial" w:eastAsia="Calibri" w:hAnsi="Arial" w:cs="Arial"/>
          <w:sz w:val="24"/>
          <w:szCs w:val="24"/>
        </w:rPr>
        <w:t>SZTE Szent-Györgyi Tanulmányi Verseny</w:t>
      </w:r>
    </w:p>
    <w:p w:rsidR="00F95EAD" w:rsidRPr="00B3637A" w:rsidRDefault="00F95EAD" w:rsidP="00F95EAD">
      <w:pPr>
        <w:autoSpaceDE w:val="0"/>
        <w:autoSpaceDN w:val="0"/>
        <w:adjustRightInd w:val="0"/>
        <w:spacing w:after="0" w:line="360" w:lineRule="auto"/>
        <w:jc w:val="both"/>
        <w:rPr>
          <w:rFonts w:ascii="Arial" w:eastAsia="Calibri" w:hAnsi="Arial" w:cs="Arial"/>
          <w:sz w:val="24"/>
          <w:szCs w:val="24"/>
        </w:rPr>
      </w:pPr>
    </w:p>
    <w:p w:rsidR="00F95EAD" w:rsidRPr="00B3637A" w:rsidRDefault="00F95EAD" w:rsidP="00F95EAD">
      <w:pPr>
        <w:autoSpaceDE w:val="0"/>
        <w:autoSpaceDN w:val="0"/>
        <w:adjustRightInd w:val="0"/>
        <w:spacing w:after="0" w:line="360" w:lineRule="auto"/>
        <w:jc w:val="both"/>
        <w:rPr>
          <w:rFonts w:ascii="Arial" w:eastAsia="Calibri" w:hAnsi="Arial" w:cs="Arial"/>
          <w:sz w:val="24"/>
          <w:szCs w:val="24"/>
        </w:rPr>
      </w:pPr>
      <w:r w:rsidRPr="00B3637A">
        <w:rPr>
          <w:rFonts w:ascii="Arial" w:eastAsia="Calibri" w:hAnsi="Arial" w:cs="Arial"/>
          <w:bCs/>
          <w:sz w:val="24"/>
          <w:szCs w:val="24"/>
        </w:rPr>
        <w:lastRenderedPageBreak/>
        <w:t xml:space="preserve">Az SZTE Szent-Györgyi Tanulmányi Verseny </w:t>
      </w:r>
      <w:r w:rsidRPr="00B3637A">
        <w:rPr>
          <w:rFonts w:ascii="Arial" w:eastAsia="Calibri" w:hAnsi="Arial" w:cs="Arial"/>
          <w:sz w:val="24"/>
          <w:szCs w:val="24"/>
        </w:rPr>
        <w:t xml:space="preserve">a Nobel-díjas tudós gazdag életművéből merít, így </w:t>
      </w:r>
      <w:r w:rsidRPr="00B3637A">
        <w:rPr>
          <w:rFonts w:ascii="Arial" w:eastAsia="Calibri" w:hAnsi="Arial" w:cs="Arial"/>
          <w:bCs/>
          <w:sz w:val="24"/>
          <w:szCs w:val="24"/>
        </w:rPr>
        <w:t>több tudományterület is érint</w:t>
      </w:r>
      <w:r w:rsidRPr="00B3637A">
        <w:rPr>
          <w:rFonts w:ascii="Arial" w:eastAsia="Calibri" w:hAnsi="Arial" w:cs="Arial"/>
          <w:sz w:val="24"/>
          <w:szCs w:val="24"/>
        </w:rPr>
        <w:t>. Azaz Szent-Györgyi Albert életművének feldolgozása mellett a Nobel-díjas kutató munkájához kapcsolható tantárgyak – biológia, kémia, fizika – tanulmányi versenyének ötvözete. A csapatok előre beküldendő, különdíjjal értékelésre kerülő kreatív feladatot is kapnak.</w:t>
      </w:r>
    </w:p>
    <w:p w:rsidR="00F95EAD" w:rsidRPr="00B3637A" w:rsidRDefault="00F95EAD" w:rsidP="00F95EAD">
      <w:pPr>
        <w:autoSpaceDE w:val="0"/>
        <w:autoSpaceDN w:val="0"/>
        <w:adjustRightInd w:val="0"/>
        <w:spacing w:after="0" w:line="360" w:lineRule="auto"/>
        <w:ind w:firstLine="360"/>
        <w:jc w:val="both"/>
        <w:rPr>
          <w:rFonts w:ascii="Arial" w:eastAsia="Calibri" w:hAnsi="Arial" w:cs="Arial"/>
          <w:sz w:val="24"/>
          <w:szCs w:val="24"/>
          <w:lang w:eastAsia="hu-HU"/>
        </w:rPr>
      </w:pPr>
    </w:p>
    <w:p w:rsidR="00F95EAD" w:rsidRPr="00B3637A" w:rsidRDefault="00F95EAD" w:rsidP="00F95EAD">
      <w:pPr>
        <w:autoSpaceDE w:val="0"/>
        <w:autoSpaceDN w:val="0"/>
        <w:adjustRightInd w:val="0"/>
        <w:spacing w:after="0" w:line="360" w:lineRule="auto"/>
        <w:jc w:val="both"/>
        <w:rPr>
          <w:rFonts w:ascii="Arial" w:eastAsia="Calibri" w:hAnsi="Arial" w:cs="Arial"/>
          <w:sz w:val="24"/>
          <w:szCs w:val="24"/>
          <w:lang w:eastAsia="hu-HU"/>
        </w:rPr>
      </w:pPr>
      <w:r w:rsidRPr="00B3637A">
        <w:rPr>
          <w:rFonts w:ascii="Arial" w:eastAsia="Calibri" w:hAnsi="Arial" w:cs="Arial"/>
          <w:sz w:val="24"/>
          <w:szCs w:val="24"/>
          <w:lang w:eastAsia="hu-HU"/>
        </w:rPr>
        <w:t>Biológia Diákolimpia (IBO)</w:t>
      </w:r>
    </w:p>
    <w:p w:rsidR="00F95EAD" w:rsidRPr="00B3637A" w:rsidRDefault="00F95EAD" w:rsidP="00F95EAD">
      <w:pPr>
        <w:spacing w:before="100" w:beforeAutospacing="1" w:after="100" w:afterAutospacing="1"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 xml:space="preserve">Az IBO (International </w:t>
      </w:r>
      <w:proofErr w:type="spellStart"/>
      <w:r w:rsidRPr="00B3637A">
        <w:rPr>
          <w:rFonts w:ascii="Arial" w:eastAsia="Times New Roman" w:hAnsi="Arial" w:cs="Arial"/>
          <w:sz w:val="24"/>
          <w:szCs w:val="24"/>
          <w:lang w:eastAsia="hu-HU"/>
        </w:rPr>
        <w:t>Biology</w:t>
      </w:r>
      <w:proofErr w:type="spellEnd"/>
      <w:r w:rsidRPr="00B3637A">
        <w:rPr>
          <w:rFonts w:ascii="Arial" w:eastAsia="Times New Roman" w:hAnsi="Arial" w:cs="Arial"/>
          <w:sz w:val="24"/>
          <w:szCs w:val="24"/>
          <w:lang w:eastAsia="hu-HU"/>
        </w:rPr>
        <w:t xml:space="preserve"> </w:t>
      </w:r>
      <w:proofErr w:type="spellStart"/>
      <w:r w:rsidRPr="00B3637A">
        <w:rPr>
          <w:rFonts w:ascii="Arial" w:eastAsia="Times New Roman" w:hAnsi="Arial" w:cs="Arial"/>
          <w:sz w:val="24"/>
          <w:szCs w:val="24"/>
          <w:lang w:eastAsia="hu-HU"/>
        </w:rPr>
        <w:t>Olympiad</w:t>
      </w:r>
      <w:proofErr w:type="spellEnd"/>
      <w:r w:rsidRPr="00B3637A">
        <w:rPr>
          <w:rFonts w:ascii="Arial" w:eastAsia="Times New Roman" w:hAnsi="Arial" w:cs="Arial"/>
          <w:sz w:val="24"/>
          <w:szCs w:val="24"/>
          <w:lang w:eastAsia="hu-HU"/>
        </w:rPr>
        <w:t xml:space="preserve"> = Nemzetközi Biológia Diákolimpia) a legrangosabb középiskolásoknak meghirdetett nemzetközi biológiaverseny. Magyarország a 2009. évtől kezdve tagja ennek a versenynek, 2010-ben elsőként vettek részt magyar diákok ezen a versenyen. A versenyen való részvétel feltétele a biológia OKTV-n legalább a második fordulóba való bejutás. A verseny többfordulós, a feladatok főként a sejt- és molekuláris biológia, genetika valamint a növénytan, állatszervezet- és élettan, ökológia és etológia témakörökből kerülnek kitűzésre. A versenyt megelőzően a Szegedi Tudományegyetem oktatói felkészítő előadásokat tartanak.</w:t>
      </w:r>
    </w:p>
    <w:p w:rsidR="00F95EAD" w:rsidRPr="00B3637A" w:rsidRDefault="00F95EAD" w:rsidP="00F95EAD">
      <w:pPr>
        <w:spacing w:before="100" w:beforeAutospacing="1" w:after="100" w:afterAutospacing="1"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Európai Természettudományos Diákolimpia (EUSO)</w:t>
      </w:r>
    </w:p>
    <w:p w:rsidR="00F95EAD" w:rsidRPr="00B3637A" w:rsidRDefault="00F95EAD" w:rsidP="00F95EAD">
      <w:pPr>
        <w:spacing w:before="100" w:beforeAutospacing="1" w:after="100" w:afterAutospacing="1"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 xml:space="preserve">Az Európai Unió Természettudományos Diákolimpiáját (EUSO) azzal a céllal hozták létre 2003-ban, hogy alkalmat teremtsen fiatal középiskolás diákok számára természettudományos ismereteik és képességeik összemérésére. AZ EUSO fő célkitűzései közé tartozik a természettudományok népszerűsítése és annak demonstrálása, hogy komoly tudományos eredmények csak közösen, csapatmunkában érhetők el. A verseny egy online teszt kitöltéséből és a továbbjutóknak sejt- és molekuláris biológia, genetika valamint a növénytan, állatszervezet- és élettan gyakorlati feladatokból áll. </w:t>
      </w:r>
    </w:p>
    <w:p w:rsidR="00906ACD" w:rsidRPr="00B3637A" w:rsidRDefault="00906ACD" w:rsidP="00906ACD">
      <w:pPr>
        <w:spacing w:line="360" w:lineRule="auto"/>
        <w:jc w:val="both"/>
        <w:rPr>
          <w:rFonts w:ascii="Arial" w:eastAsia="Calibri" w:hAnsi="Arial" w:cs="Arial"/>
          <w:sz w:val="24"/>
          <w:szCs w:val="24"/>
        </w:rPr>
      </w:pPr>
      <w:r w:rsidRPr="00B3637A">
        <w:rPr>
          <w:rFonts w:ascii="Arial" w:eastAsia="Calibri" w:hAnsi="Arial" w:cs="Arial"/>
          <w:sz w:val="24"/>
          <w:szCs w:val="24"/>
        </w:rPr>
        <w:t>Szegedi Tudós Akadémia Középiskolai Képzési Program</w:t>
      </w:r>
    </w:p>
    <w:p w:rsidR="00906ACD" w:rsidRPr="00B3637A" w:rsidRDefault="00906ACD" w:rsidP="00906ACD">
      <w:pPr>
        <w:autoSpaceDE w:val="0"/>
        <w:autoSpaceDN w:val="0"/>
        <w:adjustRightInd w:val="0"/>
        <w:spacing w:after="0" w:line="360" w:lineRule="auto"/>
        <w:jc w:val="both"/>
        <w:rPr>
          <w:rFonts w:ascii="Arial" w:eastAsia="Calibri" w:hAnsi="Arial" w:cs="Arial"/>
          <w:sz w:val="24"/>
          <w:szCs w:val="24"/>
        </w:rPr>
      </w:pPr>
      <w:r w:rsidRPr="00B3637A">
        <w:rPr>
          <w:rFonts w:ascii="Arial" w:eastAsia="Calibri" w:hAnsi="Arial" w:cs="Arial"/>
          <w:sz w:val="24"/>
          <w:szCs w:val="24"/>
        </w:rPr>
        <w:t xml:space="preserve">A Szegedi </w:t>
      </w:r>
      <w:proofErr w:type="spellStart"/>
      <w:r w:rsidRPr="00B3637A">
        <w:rPr>
          <w:rFonts w:ascii="Arial" w:eastAsia="Calibri" w:hAnsi="Arial" w:cs="Arial"/>
          <w:sz w:val="24"/>
          <w:szCs w:val="24"/>
        </w:rPr>
        <w:t>Orvosbiológiai</w:t>
      </w:r>
      <w:proofErr w:type="spellEnd"/>
      <w:r w:rsidRPr="00B3637A">
        <w:rPr>
          <w:rFonts w:ascii="Arial" w:eastAsia="Calibri" w:hAnsi="Arial" w:cs="Arial"/>
          <w:sz w:val="24"/>
          <w:szCs w:val="24"/>
        </w:rPr>
        <w:t xml:space="preserve"> Kutatások Jövőjéért Alapítvány által létrehozott Szegedi Tudós Akadémia a jelenlegi iskolarendszerre épülve a középiskolás diákoknak és egyetemi hallgatóknak folyamatos tudományos képzést nyújt. Az iskolarendszer különböző szinteken, jól felépített rendszerben vezeti végig a Szent-Györgyi Ifjú-t, hogy nemzetközi szinten egyedülálló tudományos tapasztalattal, akár már 36 éves korára nemzetközileg elismert tudós - kutató válhasson belőle. A tudós/ </w:t>
      </w:r>
      <w:r w:rsidRPr="00B3637A">
        <w:rPr>
          <w:rFonts w:ascii="Arial" w:eastAsia="Calibri" w:hAnsi="Arial" w:cs="Arial"/>
          <w:sz w:val="24"/>
          <w:szCs w:val="24"/>
        </w:rPr>
        <w:lastRenderedPageBreak/>
        <w:t xml:space="preserve">kutatónevelésben nemzetközi szinten elismert hazai és külföldi mentor vesz részt, köztük többen Nobel-díjasok. </w:t>
      </w:r>
    </w:p>
    <w:p w:rsidR="00906ACD" w:rsidRPr="00B3637A" w:rsidRDefault="0093280A" w:rsidP="00906ACD">
      <w:pPr>
        <w:autoSpaceDE w:val="0"/>
        <w:autoSpaceDN w:val="0"/>
        <w:adjustRightInd w:val="0"/>
        <w:spacing w:after="0" w:line="360" w:lineRule="auto"/>
        <w:jc w:val="both"/>
        <w:rPr>
          <w:rFonts w:ascii="Arial" w:eastAsia="Calibri" w:hAnsi="Arial" w:cs="Arial"/>
          <w:sz w:val="24"/>
          <w:szCs w:val="24"/>
        </w:rPr>
      </w:pPr>
      <w:r w:rsidRPr="00B3637A">
        <w:rPr>
          <w:rFonts w:ascii="Arial" w:eastAsia="Calibri" w:hAnsi="Arial" w:cs="Arial"/>
          <w:noProof/>
          <w:sz w:val="24"/>
          <w:szCs w:val="24"/>
          <w:lang w:eastAsia="hu-HU"/>
        </w:rPr>
        <w:drawing>
          <wp:anchor distT="0" distB="0" distL="114300" distR="114300" simplePos="0" relativeHeight="251670528" behindDoc="1" locked="0" layoutInCell="1" allowOverlap="1" wp14:anchorId="2F832A0B" wp14:editId="55F0BCAA">
            <wp:simplePos x="0" y="0"/>
            <wp:positionH relativeFrom="column">
              <wp:posOffset>231775</wp:posOffset>
            </wp:positionH>
            <wp:positionV relativeFrom="paragraph">
              <wp:posOffset>79375</wp:posOffset>
            </wp:positionV>
            <wp:extent cx="4969510" cy="2933700"/>
            <wp:effectExtent l="0" t="0" r="2540" b="0"/>
            <wp:wrapTight wrapText="bothSides">
              <wp:wrapPolygon edited="0">
                <wp:start x="0" y="0"/>
                <wp:lineTo x="0" y="21460"/>
                <wp:lineTo x="21528" y="21460"/>
                <wp:lineTo x="21528" y="0"/>
                <wp:lineTo x="0" y="0"/>
              </wp:wrapPolygon>
            </wp:wrapTight>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69510" cy="2933700"/>
                    </a:xfrm>
                    <a:prstGeom prst="rect">
                      <a:avLst/>
                    </a:prstGeom>
                    <a:noFill/>
                  </pic:spPr>
                </pic:pic>
              </a:graphicData>
            </a:graphic>
            <wp14:sizeRelH relativeFrom="page">
              <wp14:pctWidth>0</wp14:pctWidth>
            </wp14:sizeRelH>
            <wp14:sizeRelV relativeFrom="page">
              <wp14:pctHeight>0</wp14:pctHeight>
            </wp14:sizeRelV>
          </wp:anchor>
        </w:drawing>
      </w:r>
    </w:p>
    <w:p w:rsidR="00906ACD" w:rsidRPr="00B3637A" w:rsidRDefault="00906ACD" w:rsidP="00906ACD">
      <w:pPr>
        <w:autoSpaceDE w:val="0"/>
        <w:autoSpaceDN w:val="0"/>
        <w:adjustRightInd w:val="0"/>
        <w:spacing w:after="0" w:line="360" w:lineRule="auto"/>
        <w:jc w:val="both"/>
        <w:rPr>
          <w:rFonts w:ascii="Arial" w:eastAsia="Calibri" w:hAnsi="Arial" w:cs="Arial"/>
          <w:sz w:val="24"/>
          <w:szCs w:val="24"/>
        </w:rPr>
      </w:pPr>
    </w:p>
    <w:p w:rsidR="00906ACD" w:rsidRPr="00B3637A" w:rsidRDefault="00906ACD" w:rsidP="00906ACD">
      <w:pPr>
        <w:autoSpaceDE w:val="0"/>
        <w:autoSpaceDN w:val="0"/>
        <w:adjustRightInd w:val="0"/>
        <w:spacing w:after="0" w:line="360" w:lineRule="auto"/>
        <w:jc w:val="both"/>
        <w:rPr>
          <w:rFonts w:ascii="Arial" w:eastAsia="Calibri" w:hAnsi="Arial" w:cs="Arial"/>
          <w:sz w:val="24"/>
          <w:szCs w:val="24"/>
        </w:rPr>
      </w:pPr>
    </w:p>
    <w:p w:rsidR="00906ACD" w:rsidRPr="00B3637A" w:rsidRDefault="00906ACD" w:rsidP="00906ACD">
      <w:pPr>
        <w:autoSpaceDE w:val="0"/>
        <w:autoSpaceDN w:val="0"/>
        <w:adjustRightInd w:val="0"/>
        <w:spacing w:after="0" w:line="360" w:lineRule="auto"/>
        <w:jc w:val="both"/>
        <w:rPr>
          <w:rFonts w:ascii="Arial" w:eastAsia="Calibri" w:hAnsi="Arial" w:cs="Arial"/>
          <w:sz w:val="24"/>
          <w:szCs w:val="24"/>
        </w:rPr>
      </w:pPr>
    </w:p>
    <w:p w:rsidR="00906ACD" w:rsidRPr="00B3637A" w:rsidRDefault="00906ACD" w:rsidP="00906ACD">
      <w:pPr>
        <w:autoSpaceDE w:val="0"/>
        <w:autoSpaceDN w:val="0"/>
        <w:adjustRightInd w:val="0"/>
        <w:spacing w:after="0" w:line="360" w:lineRule="auto"/>
        <w:jc w:val="both"/>
        <w:rPr>
          <w:rFonts w:ascii="Arial" w:eastAsia="Calibri" w:hAnsi="Arial" w:cs="Arial"/>
          <w:sz w:val="24"/>
          <w:szCs w:val="24"/>
        </w:rPr>
      </w:pPr>
    </w:p>
    <w:p w:rsidR="00906ACD" w:rsidRPr="00B3637A" w:rsidRDefault="00906ACD" w:rsidP="00906ACD">
      <w:pPr>
        <w:autoSpaceDE w:val="0"/>
        <w:autoSpaceDN w:val="0"/>
        <w:adjustRightInd w:val="0"/>
        <w:spacing w:after="0" w:line="360" w:lineRule="auto"/>
        <w:jc w:val="both"/>
        <w:rPr>
          <w:rFonts w:ascii="Arial" w:eastAsia="Calibri" w:hAnsi="Arial" w:cs="Arial"/>
          <w:sz w:val="24"/>
          <w:szCs w:val="24"/>
        </w:rPr>
      </w:pPr>
    </w:p>
    <w:p w:rsidR="00906ACD" w:rsidRPr="00B3637A" w:rsidRDefault="00906ACD" w:rsidP="00906ACD">
      <w:pPr>
        <w:autoSpaceDE w:val="0"/>
        <w:autoSpaceDN w:val="0"/>
        <w:adjustRightInd w:val="0"/>
        <w:spacing w:after="0" w:line="360" w:lineRule="auto"/>
        <w:jc w:val="both"/>
        <w:rPr>
          <w:rFonts w:ascii="Arial" w:eastAsia="Calibri" w:hAnsi="Arial" w:cs="Arial"/>
          <w:sz w:val="24"/>
          <w:szCs w:val="24"/>
        </w:rPr>
      </w:pPr>
    </w:p>
    <w:p w:rsidR="00906ACD" w:rsidRPr="00B3637A" w:rsidRDefault="00906ACD" w:rsidP="00906ACD">
      <w:pPr>
        <w:autoSpaceDE w:val="0"/>
        <w:autoSpaceDN w:val="0"/>
        <w:adjustRightInd w:val="0"/>
        <w:spacing w:after="0" w:line="360" w:lineRule="auto"/>
        <w:jc w:val="both"/>
        <w:rPr>
          <w:rFonts w:ascii="Arial" w:eastAsia="Calibri" w:hAnsi="Arial" w:cs="Arial"/>
          <w:sz w:val="24"/>
          <w:szCs w:val="24"/>
        </w:rPr>
      </w:pPr>
    </w:p>
    <w:p w:rsidR="00906ACD" w:rsidRPr="00B3637A" w:rsidRDefault="00906ACD" w:rsidP="00906ACD">
      <w:pPr>
        <w:autoSpaceDE w:val="0"/>
        <w:autoSpaceDN w:val="0"/>
        <w:adjustRightInd w:val="0"/>
        <w:spacing w:after="0" w:line="360" w:lineRule="auto"/>
        <w:jc w:val="both"/>
        <w:rPr>
          <w:rFonts w:ascii="Arial" w:eastAsia="Calibri" w:hAnsi="Arial" w:cs="Arial"/>
          <w:sz w:val="24"/>
          <w:szCs w:val="24"/>
        </w:rPr>
      </w:pPr>
    </w:p>
    <w:p w:rsidR="00906ACD" w:rsidRPr="00B3637A" w:rsidRDefault="00906ACD" w:rsidP="00906ACD">
      <w:pPr>
        <w:autoSpaceDE w:val="0"/>
        <w:autoSpaceDN w:val="0"/>
        <w:adjustRightInd w:val="0"/>
        <w:spacing w:after="0" w:line="360" w:lineRule="auto"/>
        <w:jc w:val="both"/>
        <w:rPr>
          <w:rFonts w:ascii="Arial" w:eastAsia="Calibri" w:hAnsi="Arial" w:cs="Arial"/>
          <w:sz w:val="24"/>
          <w:szCs w:val="24"/>
        </w:rPr>
      </w:pPr>
    </w:p>
    <w:p w:rsidR="00906ACD" w:rsidRPr="00B3637A" w:rsidRDefault="00906ACD" w:rsidP="00906ACD">
      <w:pPr>
        <w:autoSpaceDE w:val="0"/>
        <w:autoSpaceDN w:val="0"/>
        <w:adjustRightInd w:val="0"/>
        <w:spacing w:after="0" w:line="360" w:lineRule="auto"/>
        <w:jc w:val="both"/>
        <w:rPr>
          <w:rFonts w:ascii="Arial" w:eastAsia="Calibri" w:hAnsi="Arial" w:cs="Arial"/>
          <w:sz w:val="24"/>
          <w:szCs w:val="24"/>
        </w:rPr>
      </w:pPr>
    </w:p>
    <w:p w:rsidR="00906ACD" w:rsidRPr="00B3637A" w:rsidRDefault="00906ACD" w:rsidP="00906ACD">
      <w:pPr>
        <w:autoSpaceDE w:val="0"/>
        <w:autoSpaceDN w:val="0"/>
        <w:adjustRightInd w:val="0"/>
        <w:spacing w:after="0" w:line="360" w:lineRule="auto"/>
        <w:jc w:val="both"/>
        <w:rPr>
          <w:rFonts w:ascii="Arial" w:eastAsia="Calibri" w:hAnsi="Arial" w:cs="Arial"/>
          <w:sz w:val="24"/>
          <w:szCs w:val="24"/>
        </w:rPr>
      </w:pPr>
    </w:p>
    <w:p w:rsidR="00906ACD" w:rsidRPr="00B3637A" w:rsidRDefault="00906ACD" w:rsidP="00906ACD">
      <w:pPr>
        <w:autoSpaceDE w:val="0"/>
        <w:autoSpaceDN w:val="0"/>
        <w:adjustRightInd w:val="0"/>
        <w:spacing w:after="0" w:line="360" w:lineRule="auto"/>
        <w:jc w:val="both"/>
        <w:rPr>
          <w:rFonts w:ascii="Arial" w:eastAsia="Calibri" w:hAnsi="Arial" w:cs="Arial"/>
          <w:sz w:val="24"/>
          <w:szCs w:val="24"/>
        </w:rPr>
      </w:pPr>
    </w:p>
    <w:p w:rsidR="00906ACD" w:rsidRPr="00B3637A" w:rsidRDefault="00906ACD" w:rsidP="00906ACD">
      <w:pPr>
        <w:autoSpaceDE w:val="0"/>
        <w:autoSpaceDN w:val="0"/>
        <w:adjustRightInd w:val="0"/>
        <w:spacing w:after="0" w:line="360" w:lineRule="auto"/>
        <w:jc w:val="both"/>
        <w:rPr>
          <w:rFonts w:ascii="Arial" w:eastAsia="Calibri" w:hAnsi="Arial" w:cs="Arial"/>
          <w:i/>
          <w:sz w:val="24"/>
          <w:szCs w:val="24"/>
        </w:rPr>
      </w:pPr>
      <w:r w:rsidRPr="00B3637A">
        <w:rPr>
          <w:rFonts w:ascii="Arial" w:eastAsia="Calibri" w:hAnsi="Arial" w:cs="Arial"/>
          <w:i/>
          <w:sz w:val="24"/>
          <w:szCs w:val="24"/>
        </w:rPr>
        <w:t>A Szegedi Tudós Akadémia életpálya modellje</w:t>
      </w:r>
    </w:p>
    <w:p w:rsidR="00906ACD" w:rsidRPr="00B3637A" w:rsidRDefault="00906ACD" w:rsidP="00906ACD">
      <w:pPr>
        <w:autoSpaceDE w:val="0"/>
        <w:autoSpaceDN w:val="0"/>
        <w:adjustRightInd w:val="0"/>
        <w:spacing w:after="0" w:line="360" w:lineRule="auto"/>
        <w:jc w:val="both"/>
        <w:rPr>
          <w:rFonts w:ascii="Arial" w:eastAsia="Calibri" w:hAnsi="Arial" w:cs="Arial"/>
          <w:i/>
          <w:sz w:val="24"/>
          <w:szCs w:val="24"/>
        </w:rPr>
      </w:pPr>
    </w:p>
    <w:p w:rsidR="00906ACD" w:rsidRPr="00B3637A" w:rsidRDefault="00906ACD" w:rsidP="00906ACD">
      <w:pPr>
        <w:autoSpaceDE w:val="0"/>
        <w:autoSpaceDN w:val="0"/>
        <w:adjustRightInd w:val="0"/>
        <w:spacing w:after="0" w:line="360" w:lineRule="auto"/>
        <w:jc w:val="both"/>
        <w:rPr>
          <w:rFonts w:ascii="Arial" w:eastAsia="Calibri" w:hAnsi="Arial" w:cs="Arial"/>
          <w:sz w:val="24"/>
          <w:szCs w:val="24"/>
        </w:rPr>
      </w:pPr>
      <w:r w:rsidRPr="00B3637A">
        <w:rPr>
          <w:rFonts w:ascii="Arial" w:eastAsia="Calibri" w:hAnsi="Arial" w:cs="Arial"/>
          <w:sz w:val="24"/>
          <w:szCs w:val="24"/>
        </w:rPr>
        <w:t>A programba belépő, még középiskolás diákok Szent-Györgyi Ifjúvá válását középiskolai tanáraik segítik. Ők alkotják a Szent-Györgyi Tanárok körét és választják ki azokat a fiatalokat, akik a Szegedi Tudós Akadémia előképzőseiként lehetőséget kapnak arra, hogy megismerhessék a Szegedi Tudományegyetem Általános Orvostudományi Karán és az MTA Szegedi Biológiai Kutatóközpontjában folyó kutatómunkát. Tevékenységeik között szerepel online tananyag-feldolgozás, laboratóriumi gyakorlatok, a terület bázisiskoláiban végzett csoportos fejlesztő programok, és az évenként megrendezett „Nobel-díjasok és tehetséges diákok találkozója” konferenciák. Mivel a konferenciák angol nyelven zajlanak, a programban való részvételhez elengedhetetlen a megfelelő angol nyelvtudás.</w:t>
      </w:r>
    </w:p>
    <w:p w:rsidR="00906ACD" w:rsidRPr="00B3637A" w:rsidRDefault="00906ACD" w:rsidP="00906ACD">
      <w:pPr>
        <w:autoSpaceDE w:val="0"/>
        <w:autoSpaceDN w:val="0"/>
        <w:adjustRightInd w:val="0"/>
        <w:spacing w:after="0" w:line="360" w:lineRule="auto"/>
        <w:jc w:val="both"/>
        <w:rPr>
          <w:rFonts w:ascii="Arial" w:eastAsia="Calibri" w:hAnsi="Arial" w:cs="Arial"/>
          <w:color w:val="000000"/>
          <w:sz w:val="24"/>
          <w:szCs w:val="24"/>
          <w:lang w:eastAsia="hu-HU"/>
        </w:rPr>
      </w:pPr>
    </w:p>
    <w:p w:rsidR="00906ACD" w:rsidRPr="00B3637A" w:rsidRDefault="00906ACD" w:rsidP="00906ACD">
      <w:pPr>
        <w:autoSpaceDE w:val="0"/>
        <w:autoSpaceDN w:val="0"/>
        <w:adjustRightInd w:val="0"/>
        <w:spacing w:after="0" w:line="360" w:lineRule="auto"/>
        <w:jc w:val="both"/>
        <w:rPr>
          <w:rFonts w:ascii="Arial" w:eastAsia="Calibri" w:hAnsi="Arial" w:cs="Arial"/>
          <w:sz w:val="24"/>
          <w:szCs w:val="24"/>
        </w:rPr>
      </w:pPr>
      <w:r w:rsidRPr="00B3637A">
        <w:rPr>
          <w:rFonts w:ascii="Arial" w:eastAsia="Calibri" w:hAnsi="Arial" w:cs="Arial"/>
          <w:sz w:val="24"/>
          <w:szCs w:val="24"/>
        </w:rPr>
        <w:t>„Nobel-díjasok és tehetséges diákok találkozója” konferenciák</w:t>
      </w:r>
    </w:p>
    <w:p w:rsidR="00906ACD" w:rsidRPr="00B3637A" w:rsidRDefault="00906ACD" w:rsidP="00906ACD">
      <w:pPr>
        <w:autoSpaceDE w:val="0"/>
        <w:autoSpaceDN w:val="0"/>
        <w:adjustRightInd w:val="0"/>
        <w:spacing w:after="0" w:line="360" w:lineRule="auto"/>
        <w:jc w:val="both"/>
        <w:rPr>
          <w:rFonts w:ascii="Arial" w:eastAsia="Calibri" w:hAnsi="Arial" w:cs="Arial"/>
          <w:color w:val="000000"/>
          <w:sz w:val="24"/>
          <w:szCs w:val="24"/>
          <w:lang w:eastAsia="hu-HU"/>
        </w:rPr>
      </w:pPr>
    </w:p>
    <w:p w:rsidR="00906ACD" w:rsidRPr="00B3637A" w:rsidRDefault="00906ACD" w:rsidP="00906ACD">
      <w:pPr>
        <w:spacing w:line="360" w:lineRule="auto"/>
        <w:jc w:val="both"/>
        <w:rPr>
          <w:rFonts w:ascii="Arial" w:eastAsia="Calibri" w:hAnsi="Arial" w:cs="Arial"/>
          <w:color w:val="000000"/>
          <w:sz w:val="24"/>
          <w:szCs w:val="24"/>
          <w:lang w:eastAsia="hu-HU"/>
        </w:rPr>
      </w:pPr>
      <w:r w:rsidRPr="00B3637A">
        <w:rPr>
          <w:rFonts w:ascii="Arial" w:eastAsia="Calibri" w:hAnsi="Arial" w:cs="Arial"/>
          <w:color w:val="000000"/>
          <w:sz w:val="24"/>
          <w:szCs w:val="24"/>
          <w:lang w:eastAsia="hu-HU"/>
        </w:rPr>
        <w:t xml:space="preserve">Az évenként tavasszal és ősszel megszervezett program célja olyan biológiából és kémiából jeleskedő 10., 11. és 12. osztályos diákok Szegedre hívása, akiket szaktanáraik jelölnek ki, és akikben felismerni vélik a jövőbeni sikeres tudósok csiráját. A tudományos munkát végző diákok közül a legjobbak előadási lehetőséget is kapnak. </w:t>
      </w:r>
    </w:p>
    <w:p w:rsidR="00906ACD" w:rsidRPr="00B3637A" w:rsidRDefault="00906ACD" w:rsidP="00906ACD">
      <w:pPr>
        <w:spacing w:line="360" w:lineRule="auto"/>
        <w:jc w:val="both"/>
        <w:rPr>
          <w:rFonts w:ascii="Arial" w:eastAsia="Calibri" w:hAnsi="Arial" w:cs="Arial"/>
          <w:color w:val="000000"/>
          <w:sz w:val="24"/>
          <w:szCs w:val="24"/>
          <w:lang w:eastAsia="hu-HU"/>
        </w:rPr>
      </w:pPr>
      <w:r w:rsidRPr="00B3637A">
        <w:rPr>
          <w:rFonts w:ascii="Arial" w:eastAsia="Calibri" w:hAnsi="Arial" w:cs="Arial"/>
          <w:color w:val="000000"/>
          <w:sz w:val="24"/>
          <w:szCs w:val="24"/>
          <w:lang w:eastAsia="hu-HU"/>
        </w:rPr>
        <w:lastRenderedPageBreak/>
        <w:t>A középiskolások találkozhatnak azokkal a Szent-Györgyi hallgatókkal, akik már tevékenyen dolgoznak a tehetséggondozó programban, ellátogatnak azokba a laboratóriumokba, ahol a szegedi professzorok bemutatják kutatócsoportjaikat és ismertetik kutatási tevékenységüket. A program részeként a szervezők lehetőséget teremtenek arra, hogy a középiskolás diákok is bemutathassák kutatásaikat, előadást tartsanak.</w:t>
      </w:r>
    </w:p>
    <w:p w:rsidR="00906ACD" w:rsidRPr="00B3637A" w:rsidRDefault="00906ACD" w:rsidP="00906ACD">
      <w:pPr>
        <w:spacing w:line="360" w:lineRule="auto"/>
        <w:ind w:left="360"/>
        <w:jc w:val="both"/>
        <w:rPr>
          <w:rFonts w:ascii="Arial" w:eastAsia="Calibri" w:hAnsi="Arial" w:cs="Arial"/>
          <w:color w:val="000000"/>
          <w:sz w:val="24"/>
          <w:szCs w:val="24"/>
          <w:lang w:eastAsia="hu-HU"/>
        </w:rPr>
      </w:pPr>
    </w:p>
    <w:p w:rsidR="00BA1A67" w:rsidRPr="00B3637A" w:rsidRDefault="00BA1A67" w:rsidP="00856F4D">
      <w:pPr>
        <w:spacing w:line="360" w:lineRule="auto"/>
        <w:rPr>
          <w:rFonts w:ascii="Arial" w:eastAsia="Calibri" w:hAnsi="Arial" w:cs="Arial"/>
          <w:noProof/>
          <w:sz w:val="24"/>
          <w:szCs w:val="24"/>
          <w:lang w:eastAsia="hu-HU"/>
        </w:rPr>
      </w:pPr>
      <w:r w:rsidRPr="00B3637A">
        <w:rPr>
          <w:rFonts w:ascii="Arial" w:eastAsia="Calibri" w:hAnsi="Arial" w:cs="Arial"/>
          <w:noProof/>
          <w:sz w:val="24"/>
          <w:szCs w:val="24"/>
          <w:lang w:eastAsia="hu-HU"/>
        </w:rPr>
        <w:t>Tanulmányi versenyek</w:t>
      </w:r>
      <w:r w:rsidR="00856F4D" w:rsidRPr="00B3637A">
        <w:rPr>
          <w:rFonts w:ascii="Arial" w:eastAsia="Calibri" w:hAnsi="Arial" w:cs="Arial"/>
          <w:noProof/>
          <w:sz w:val="24"/>
          <w:szCs w:val="24"/>
          <w:lang w:eastAsia="hu-HU"/>
        </w:rPr>
        <w:t xml:space="preserve"> a biológia tehetséggondozásban</w:t>
      </w:r>
    </w:p>
    <w:p w:rsidR="00906ACD" w:rsidRPr="00B3637A" w:rsidRDefault="00BA1A67" w:rsidP="00856F4D">
      <w:pPr>
        <w:spacing w:line="360" w:lineRule="auto"/>
        <w:jc w:val="both"/>
        <w:rPr>
          <w:rFonts w:ascii="Arial" w:eastAsia="Calibri" w:hAnsi="Arial" w:cs="Arial"/>
          <w:sz w:val="24"/>
          <w:szCs w:val="24"/>
        </w:rPr>
      </w:pPr>
      <w:r w:rsidRPr="00B3637A">
        <w:rPr>
          <w:rFonts w:ascii="Arial" w:eastAsia="Calibri" w:hAnsi="Arial" w:cs="Arial"/>
          <w:sz w:val="24"/>
          <w:szCs w:val="24"/>
        </w:rPr>
        <w:t xml:space="preserve">A tanulmányi versenyek jelentős helyet foglalnak el a hazai oktatás eszközrendszerében. A versenyeztetés az egyik legrégibb és legáltalánosabb módja a tehetséggondozásnak, a személyre szabott fejlesztésnek és a differenciálásnak. Iskolánk tanulói évtizedek óta indulnak a legrangosabb biológia versenyeken és szerepelnek eredményesen. A kínálat az utóbbi években további versenylehetőségekkel bővült, így a Szent-Györgyi Program összeállításakor szükségessé vált a versenyek áttekintése didaktikai és szakmai szempontból. A prioritást élvező versenyek a következők. </w:t>
      </w:r>
    </w:p>
    <w:p w:rsidR="00906ACD" w:rsidRPr="00B3637A" w:rsidRDefault="00906ACD" w:rsidP="00856F4D">
      <w:pPr>
        <w:spacing w:line="360" w:lineRule="auto"/>
        <w:jc w:val="both"/>
        <w:rPr>
          <w:rFonts w:ascii="Arial" w:eastAsia="Calibri" w:hAnsi="Arial" w:cs="Arial"/>
          <w:sz w:val="24"/>
          <w:szCs w:val="24"/>
        </w:rPr>
      </w:pPr>
    </w:p>
    <w:p w:rsidR="00BA1A67" w:rsidRPr="00B3637A" w:rsidRDefault="00BA1A67" w:rsidP="00856F4D">
      <w:pPr>
        <w:spacing w:line="360" w:lineRule="auto"/>
        <w:jc w:val="both"/>
        <w:rPr>
          <w:rFonts w:ascii="Arial" w:eastAsia="Calibri" w:hAnsi="Arial" w:cs="Arial"/>
          <w:sz w:val="24"/>
          <w:szCs w:val="24"/>
        </w:rPr>
      </w:pPr>
      <w:proofErr w:type="spellStart"/>
      <w:r w:rsidRPr="00B3637A">
        <w:rPr>
          <w:rFonts w:ascii="Arial" w:eastAsia="Calibri" w:hAnsi="Arial" w:cs="Arial"/>
          <w:sz w:val="24"/>
          <w:szCs w:val="24"/>
        </w:rPr>
        <w:t>Kaán</w:t>
      </w:r>
      <w:proofErr w:type="spellEnd"/>
      <w:r w:rsidRPr="00B3637A">
        <w:rPr>
          <w:rFonts w:ascii="Arial" w:eastAsia="Calibri" w:hAnsi="Arial" w:cs="Arial"/>
          <w:sz w:val="24"/>
          <w:szCs w:val="24"/>
        </w:rPr>
        <w:t xml:space="preserve"> Károly Országos Természet- és Környezetismereti Verseny</w:t>
      </w:r>
    </w:p>
    <w:p w:rsidR="00BA1A67" w:rsidRPr="00B3637A" w:rsidRDefault="00BA1A67" w:rsidP="00856F4D">
      <w:pPr>
        <w:spacing w:line="360" w:lineRule="auto"/>
        <w:jc w:val="both"/>
        <w:rPr>
          <w:rFonts w:ascii="Arial" w:eastAsia="Calibri" w:hAnsi="Arial" w:cs="Arial"/>
          <w:sz w:val="24"/>
          <w:szCs w:val="24"/>
        </w:rPr>
      </w:pPr>
      <w:r w:rsidRPr="00B3637A">
        <w:rPr>
          <w:rFonts w:ascii="Arial" w:eastAsia="Calibri" w:hAnsi="Arial" w:cs="Arial"/>
          <w:bCs/>
          <w:color w:val="000000"/>
          <w:sz w:val="24"/>
          <w:szCs w:val="24"/>
        </w:rPr>
        <w:t>A mezőtúri Benkő Gyula Környezet- és Természetvédelmi Oktatóközpont Egyesület versenye.</w:t>
      </w:r>
      <w:r w:rsidRPr="00B3637A">
        <w:rPr>
          <w:rFonts w:ascii="Arial" w:eastAsia="Calibri" w:hAnsi="Arial" w:cs="Arial"/>
          <w:b/>
          <w:bCs/>
          <w:caps/>
          <w:color w:val="000000"/>
          <w:sz w:val="24"/>
          <w:szCs w:val="24"/>
        </w:rPr>
        <w:t xml:space="preserve"> </w:t>
      </w:r>
      <w:r w:rsidRPr="00B3637A">
        <w:rPr>
          <w:rFonts w:ascii="Arial" w:eastAsia="Calibri" w:hAnsi="Arial" w:cs="Arial"/>
          <w:sz w:val="24"/>
          <w:szCs w:val="24"/>
        </w:rPr>
        <w:t>A 8 évfolyamos gimnáziumi képzésben résztvevő, a természettudományok iránt érdeklődő tehetséges diákok számára hirdetjük meg.</w:t>
      </w:r>
    </w:p>
    <w:p w:rsidR="00BA1A67" w:rsidRPr="00B3637A" w:rsidRDefault="00BA1A67" w:rsidP="00856F4D">
      <w:pPr>
        <w:spacing w:after="0" w:line="360" w:lineRule="auto"/>
        <w:jc w:val="both"/>
        <w:rPr>
          <w:rFonts w:ascii="Arial" w:eastAsia="Times New Roman" w:hAnsi="Arial" w:cs="Arial"/>
          <w:color w:val="000000"/>
          <w:sz w:val="24"/>
          <w:szCs w:val="24"/>
          <w:lang w:eastAsia="hu-HU"/>
        </w:rPr>
      </w:pPr>
      <w:r w:rsidRPr="00B3637A">
        <w:rPr>
          <w:rFonts w:ascii="Arial" w:eastAsia="Times New Roman" w:hAnsi="Arial" w:cs="Arial"/>
          <w:bCs/>
          <w:color w:val="000000"/>
          <w:sz w:val="24"/>
          <w:szCs w:val="24"/>
          <w:lang w:eastAsia="hu-HU"/>
        </w:rPr>
        <w:t>A verseny célja:</w:t>
      </w:r>
    </w:p>
    <w:p w:rsidR="00BA1A67" w:rsidRPr="00B3637A" w:rsidRDefault="00BA1A67" w:rsidP="00856F4D">
      <w:pPr>
        <w:spacing w:after="0" w:line="360" w:lineRule="auto"/>
        <w:jc w:val="both"/>
        <w:rPr>
          <w:rFonts w:ascii="Arial" w:eastAsia="Times New Roman" w:hAnsi="Arial" w:cs="Arial"/>
          <w:color w:val="000000"/>
          <w:sz w:val="24"/>
          <w:szCs w:val="24"/>
          <w:lang w:eastAsia="hu-HU"/>
        </w:rPr>
      </w:pPr>
      <w:r w:rsidRPr="00B3637A">
        <w:rPr>
          <w:rFonts w:ascii="Arial" w:eastAsia="Times New Roman" w:hAnsi="Arial" w:cs="Arial"/>
          <w:color w:val="000000"/>
          <w:sz w:val="24"/>
          <w:szCs w:val="24"/>
          <w:lang w:eastAsia="hu-HU"/>
        </w:rPr>
        <w:t>A különböző iskolatípusban tanuló 5-6. osztályos gyerekeknek lehetőséget biztosítani környezetük önálló megfigyelésére, a terepmunka gyakorlására, a kutatómódszerek önálló alkalmazására, kiselőadásban mondanivalójuk kifejtésére.</w:t>
      </w:r>
    </w:p>
    <w:p w:rsidR="00BA1A67" w:rsidRPr="00B3637A" w:rsidRDefault="00BA1A67" w:rsidP="00856F4D">
      <w:pPr>
        <w:spacing w:after="0" w:line="360" w:lineRule="auto"/>
        <w:jc w:val="both"/>
        <w:rPr>
          <w:rFonts w:ascii="Arial" w:eastAsia="Times New Roman" w:hAnsi="Arial" w:cs="Arial"/>
          <w:color w:val="000000"/>
          <w:sz w:val="24"/>
          <w:szCs w:val="24"/>
          <w:lang w:eastAsia="hu-HU"/>
        </w:rPr>
      </w:pPr>
    </w:p>
    <w:p w:rsidR="00BA1A67" w:rsidRPr="00B3637A" w:rsidRDefault="00BA1A67" w:rsidP="00856F4D">
      <w:pPr>
        <w:spacing w:after="0" w:line="360" w:lineRule="auto"/>
        <w:jc w:val="both"/>
        <w:rPr>
          <w:rFonts w:ascii="Arial" w:eastAsia="Times New Roman" w:hAnsi="Arial" w:cs="Arial"/>
          <w:color w:val="000000"/>
          <w:sz w:val="24"/>
          <w:szCs w:val="24"/>
          <w:lang w:eastAsia="hu-HU"/>
        </w:rPr>
      </w:pPr>
      <w:r w:rsidRPr="00B3637A">
        <w:rPr>
          <w:rFonts w:ascii="Arial" w:eastAsia="Times New Roman" w:hAnsi="Arial" w:cs="Arial"/>
          <w:bCs/>
          <w:color w:val="000000"/>
          <w:sz w:val="24"/>
          <w:szCs w:val="24"/>
          <w:lang w:eastAsia="hu-HU"/>
        </w:rPr>
        <w:t>A verseny tartalma</w:t>
      </w:r>
      <w:r w:rsidRPr="00B3637A">
        <w:rPr>
          <w:rFonts w:ascii="Arial" w:eastAsia="Times New Roman" w:hAnsi="Arial" w:cs="Arial"/>
          <w:color w:val="000000"/>
          <w:sz w:val="24"/>
          <w:szCs w:val="24"/>
          <w:lang w:eastAsia="hu-HU"/>
        </w:rPr>
        <w:t>:</w:t>
      </w:r>
    </w:p>
    <w:p w:rsidR="00BA1A67" w:rsidRPr="00B3637A" w:rsidRDefault="00BA1A67" w:rsidP="00856F4D">
      <w:pPr>
        <w:spacing w:after="0" w:line="360" w:lineRule="auto"/>
        <w:jc w:val="both"/>
        <w:rPr>
          <w:rFonts w:ascii="Arial" w:eastAsia="Times New Roman" w:hAnsi="Arial" w:cs="Arial"/>
          <w:color w:val="000000"/>
          <w:sz w:val="24"/>
          <w:szCs w:val="24"/>
          <w:lang w:eastAsia="hu-HU"/>
        </w:rPr>
      </w:pPr>
      <w:r w:rsidRPr="00B3637A">
        <w:rPr>
          <w:rFonts w:ascii="Arial" w:eastAsia="Times New Roman" w:hAnsi="Arial" w:cs="Arial"/>
          <w:color w:val="000000"/>
          <w:sz w:val="24"/>
          <w:szCs w:val="24"/>
          <w:lang w:eastAsia="hu-HU"/>
        </w:rPr>
        <w:t>A 4-5-6. évfolyamon feldolgozott tananyaghoz kapcsolódik. Természetismereti, környezetismereti, biológiai, földrajzi, erdőkkel kapcsolatos alapismeretek, vizsgálatok, kibővítve a lakóhelyi környezet élővilágának bemutatásával. Minden évben két nemzeti park élővilágát is fel kell dolgozni.</w:t>
      </w:r>
    </w:p>
    <w:p w:rsidR="00BA1A67" w:rsidRPr="00B3637A" w:rsidRDefault="00BA1A67" w:rsidP="00856F4D">
      <w:pPr>
        <w:spacing w:line="360" w:lineRule="auto"/>
        <w:jc w:val="both"/>
        <w:rPr>
          <w:rFonts w:ascii="Arial" w:eastAsia="Times New Roman" w:hAnsi="Arial" w:cs="Arial"/>
          <w:color w:val="000000"/>
          <w:sz w:val="24"/>
          <w:szCs w:val="24"/>
          <w:lang w:eastAsia="hu-HU"/>
        </w:rPr>
      </w:pPr>
      <w:r w:rsidRPr="00B3637A">
        <w:rPr>
          <w:rFonts w:ascii="Arial" w:eastAsia="Calibri" w:hAnsi="Arial" w:cs="Arial"/>
          <w:sz w:val="24"/>
          <w:szCs w:val="24"/>
        </w:rPr>
        <w:lastRenderedPageBreak/>
        <w:t xml:space="preserve">A verseny három fordulós, az iskolai és megyei fordulóban írásbeli tesztet oldanak meg a versenyzők. </w:t>
      </w:r>
      <w:r w:rsidRPr="00B3637A">
        <w:rPr>
          <w:rFonts w:ascii="Arial" w:eastAsia="Times New Roman" w:hAnsi="Arial" w:cs="Arial"/>
          <w:color w:val="000000"/>
          <w:sz w:val="24"/>
          <w:szCs w:val="24"/>
          <w:lang w:eastAsia="hu-HU"/>
        </w:rPr>
        <w:t>A megyei döntők legjobb 5. vagy 6. osztályos tanulója (megyénként egy fő, Budapestről 6 fő) jut az országos döntőbe. A döntő írásbeli-, szóbeli fordulóból és terepgyakorlatból áll. A szóbeli fordulón kiselőadás keretében a versenyző öt percben beszámol a lakókörnyezete vagy tágabb környezete (megyéje, régiója) tájváltozásairól, átalakulásáról, például: erdőgazdálkodás, hazai erdőink, tájkép, élővilág, őshonos növények és állatok, életmód, foglalkozás, illetve a környezetvédelmi hagyományokról, akciókról, megfigyelésekről vagy kutatásokról. Demonstrációként felhasználható: poszter, fotó, videofilm, számítógépes prezentáció.</w:t>
      </w:r>
    </w:p>
    <w:p w:rsidR="00BA1A67" w:rsidRPr="00B3637A" w:rsidRDefault="00BA1A67" w:rsidP="00856F4D">
      <w:pPr>
        <w:spacing w:line="360" w:lineRule="auto"/>
        <w:jc w:val="center"/>
        <w:rPr>
          <w:rFonts w:ascii="Arial" w:eastAsia="Calibri" w:hAnsi="Arial" w:cs="Arial"/>
          <w:sz w:val="24"/>
          <w:szCs w:val="24"/>
        </w:rPr>
      </w:pPr>
    </w:p>
    <w:p w:rsidR="00BA1A67" w:rsidRPr="00B3637A" w:rsidRDefault="00BA1A67" w:rsidP="00856F4D">
      <w:pPr>
        <w:autoSpaceDE w:val="0"/>
        <w:autoSpaceDN w:val="0"/>
        <w:adjustRightInd w:val="0"/>
        <w:spacing w:after="0" w:line="360" w:lineRule="auto"/>
        <w:rPr>
          <w:rFonts w:ascii="Arial" w:eastAsia="Calibri" w:hAnsi="Arial" w:cs="Arial"/>
          <w:sz w:val="24"/>
          <w:szCs w:val="24"/>
          <w:lang w:eastAsia="hu-HU"/>
        </w:rPr>
      </w:pPr>
    </w:p>
    <w:p w:rsidR="00856F4D" w:rsidRPr="00B3637A" w:rsidRDefault="00BA1A67" w:rsidP="00856F4D">
      <w:pPr>
        <w:autoSpaceDE w:val="0"/>
        <w:autoSpaceDN w:val="0"/>
        <w:adjustRightInd w:val="0"/>
        <w:spacing w:after="0" w:line="360" w:lineRule="auto"/>
        <w:rPr>
          <w:rFonts w:ascii="Arial" w:eastAsia="Calibri" w:hAnsi="Arial" w:cs="Arial"/>
          <w:bCs/>
          <w:sz w:val="24"/>
          <w:szCs w:val="24"/>
        </w:rPr>
      </w:pPr>
      <w:r w:rsidRPr="00B3637A">
        <w:rPr>
          <w:rFonts w:ascii="Arial" w:eastAsia="Calibri" w:hAnsi="Arial" w:cs="Arial"/>
          <w:bCs/>
          <w:sz w:val="24"/>
          <w:szCs w:val="24"/>
        </w:rPr>
        <w:t>Kitaibel Pál Középiskolai Biológiai és Környezetvédelmi Tanulmányi Verseny</w:t>
      </w:r>
    </w:p>
    <w:p w:rsidR="00856F4D" w:rsidRPr="00B3637A" w:rsidRDefault="00856F4D" w:rsidP="00856F4D">
      <w:pPr>
        <w:autoSpaceDE w:val="0"/>
        <w:autoSpaceDN w:val="0"/>
        <w:adjustRightInd w:val="0"/>
        <w:spacing w:after="0" w:line="360" w:lineRule="auto"/>
        <w:rPr>
          <w:rFonts w:ascii="Arial" w:eastAsia="Calibri" w:hAnsi="Arial" w:cs="Arial"/>
          <w:bCs/>
          <w:sz w:val="24"/>
          <w:szCs w:val="24"/>
        </w:rPr>
      </w:pPr>
    </w:p>
    <w:p w:rsidR="00BA1A67" w:rsidRPr="00B3637A" w:rsidRDefault="00BA1A67" w:rsidP="003F761C">
      <w:pPr>
        <w:autoSpaceDE w:val="0"/>
        <w:autoSpaceDN w:val="0"/>
        <w:adjustRightInd w:val="0"/>
        <w:spacing w:after="0" w:line="360" w:lineRule="auto"/>
        <w:jc w:val="both"/>
        <w:rPr>
          <w:rFonts w:ascii="Arial" w:eastAsia="Calibri" w:hAnsi="Arial" w:cs="Arial"/>
          <w:bCs/>
          <w:sz w:val="24"/>
          <w:szCs w:val="24"/>
        </w:rPr>
      </w:pPr>
      <w:r w:rsidRPr="00B3637A">
        <w:rPr>
          <w:rFonts w:ascii="Arial" w:eastAsia="Calibri" w:hAnsi="Arial" w:cs="Arial"/>
          <w:sz w:val="24"/>
          <w:szCs w:val="24"/>
        </w:rPr>
        <w:t xml:space="preserve">A Földművelésügyi Minisztérium, a Győr-Moson-Sopron Megyei Önkormányzat, a Győr-Moson-Sopron Megyei Pedagógiai Intézet, valamint a Nyugat-magyarországi Egyetem Mezőgazdaság- és </w:t>
      </w:r>
      <w:proofErr w:type="spellStart"/>
      <w:r w:rsidRPr="00B3637A">
        <w:rPr>
          <w:rFonts w:ascii="Arial" w:eastAsia="Calibri" w:hAnsi="Arial" w:cs="Arial"/>
          <w:sz w:val="24"/>
          <w:szCs w:val="24"/>
        </w:rPr>
        <w:t>Élelmiszertudományi</w:t>
      </w:r>
      <w:proofErr w:type="spellEnd"/>
      <w:r w:rsidRPr="00B3637A">
        <w:rPr>
          <w:rFonts w:ascii="Arial" w:eastAsia="Calibri" w:hAnsi="Arial" w:cs="Arial"/>
          <w:sz w:val="24"/>
          <w:szCs w:val="24"/>
        </w:rPr>
        <w:t xml:space="preserve"> Kara Mosonmagyaróvár, a Természet</w:t>
      </w:r>
      <w:r w:rsidR="003C4686" w:rsidRPr="00B3637A">
        <w:rPr>
          <w:rFonts w:ascii="Arial" w:eastAsia="Calibri" w:hAnsi="Arial" w:cs="Arial"/>
          <w:sz w:val="24"/>
          <w:szCs w:val="24"/>
        </w:rPr>
        <w:t xml:space="preserve"> </w:t>
      </w:r>
      <w:r w:rsidRPr="00B3637A">
        <w:rPr>
          <w:rFonts w:ascii="Arial" w:eastAsia="Calibri" w:hAnsi="Arial" w:cs="Arial"/>
          <w:sz w:val="24"/>
          <w:szCs w:val="24"/>
        </w:rPr>
        <w:t>Búvár folyóirat, a Nyugat-magyarországi Egyetem Roth Gyula Gyakorló Szakközépiskola és Kollégium gondozásában, valamint az Élet és Tudomány Szerkesztősége médiapartnerségével meghirdetett verseny.</w:t>
      </w:r>
    </w:p>
    <w:p w:rsidR="00BA1A67" w:rsidRPr="00B3637A" w:rsidRDefault="00BA1A67" w:rsidP="00856F4D">
      <w:pPr>
        <w:autoSpaceDE w:val="0"/>
        <w:autoSpaceDN w:val="0"/>
        <w:adjustRightInd w:val="0"/>
        <w:spacing w:after="0" w:line="360" w:lineRule="auto"/>
        <w:jc w:val="both"/>
        <w:rPr>
          <w:rFonts w:ascii="Arial" w:eastAsia="Calibri" w:hAnsi="Arial" w:cs="Arial"/>
          <w:sz w:val="24"/>
          <w:szCs w:val="24"/>
        </w:rPr>
      </w:pPr>
      <w:r w:rsidRPr="00B3637A">
        <w:rPr>
          <w:rFonts w:ascii="Arial" w:eastAsia="Calibri" w:hAnsi="Arial" w:cs="Arial"/>
          <w:sz w:val="24"/>
          <w:szCs w:val="24"/>
        </w:rPr>
        <w:t>Résztvevők: gimnázium 9-10. évfolyam</w:t>
      </w:r>
    </w:p>
    <w:p w:rsidR="00BA1A67" w:rsidRPr="00B3637A" w:rsidRDefault="00BA1A67" w:rsidP="00856F4D">
      <w:pPr>
        <w:autoSpaceDE w:val="0"/>
        <w:autoSpaceDN w:val="0"/>
        <w:adjustRightInd w:val="0"/>
        <w:spacing w:after="0" w:line="360" w:lineRule="auto"/>
        <w:jc w:val="both"/>
        <w:rPr>
          <w:rFonts w:ascii="Arial" w:eastAsia="Calibri" w:hAnsi="Arial" w:cs="Arial"/>
          <w:sz w:val="24"/>
          <w:szCs w:val="24"/>
        </w:rPr>
      </w:pPr>
      <w:r w:rsidRPr="00B3637A">
        <w:rPr>
          <w:rFonts w:ascii="Arial" w:eastAsia="Calibri" w:hAnsi="Arial" w:cs="Arial"/>
          <w:sz w:val="24"/>
          <w:szCs w:val="24"/>
        </w:rPr>
        <w:tab/>
        <w:t xml:space="preserve">        szakközépiskola 9-10. évfolyam</w:t>
      </w:r>
    </w:p>
    <w:p w:rsidR="00BA1A67" w:rsidRPr="00B3637A" w:rsidRDefault="00BA1A67" w:rsidP="00856F4D">
      <w:pPr>
        <w:autoSpaceDE w:val="0"/>
        <w:autoSpaceDN w:val="0"/>
        <w:adjustRightInd w:val="0"/>
        <w:spacing w:after="0" w:line="360" w:lineRule="auto"/>
        <w:jc w:val="both"/>
        <w:rPr>
          <w:rFonts w:ascii="Arial" w:eastAsia="Calibri" w:hAnsi="Arial" w:cs="Arial"/>
          <w:sz w:val="24"/>
          <w:szCs w:val="24"/>
        </w:rPr>
      </w:pPr>
      <w:r w:rsidRPr="00B3637A">
        <w:rPr>
          <w:rFonts w:ascii="Arial" w:eastAsia="Calibri" w:hAnsi="Arial" w:cs="Arial"/>
          <w:sz w:val="24"/>
          <w:szCs w:val="24"/>
        </w:rPr>
        <w:t>Az iskolai, a megyei (fővárosi, külföldi) selejtezők és a szóbeli döntő kérdéseit, a Természet</w:t>
      </w:r>
      <w:r w:rsidR="003F761C" w:rsidRPr="00B3637A">
        <w:rPr>
          <w:rFonts w:ascii="Arial" w:eastAsia="Calibri" w:hAnsi="Arial" w:cs="Arial"/>
          <w:sz w:val="24"/>
          <w:szCs w:val="24"/>
        </w:rPr>
        <w:t xml:space="preserve"> </w:t>
      </w:r>
      <w:r w:rsidRPr="00B3637A">
        <w:rPr>
          <w:rFonts w:ascii="Arial" w:eastAsia="Calibri" w:hAnsi="Arial" w:cs="Arial"/>
          <w:sz w:val="24"/>
          <w:szCs w:val="24"/>
        </w:rPr>
        <w:t xml:space="preserve">Búvár valamint az Élet és Tudomány lapoknak, a tanév során megjelenő biológiai, egészségügyi, környezet-, és természetvédelmi tárgyú közleményeiből állítják össze. </w:t>
      </w:r>
    </w:p>
    <w:p w:rsidR="00BA1A67" w:rsidRPr="00B3637A" w:rsidRDefault="00BA1A67" w:rsidP="00856F4D">
      <w:pPr>
        <w:autoSpaceDE w:val="0"/>
        <w:autoSpaceDN w:val="0"/>
        <w:adjustRightInd w:val="0"/>
        <w:spacing w:after="0" w:line="360" w:lineRule="auto"/>
        <w:jc w:val="both"/>
        <w:rPr>
          <w:rFonts w:ascii="Arial" w:eastAsia="Calibri" w:hAnsi="Arial" w:cs="Arial"/>
          <w:sz w:val="24"/>
          <w:szCs w:val="24"/>
        </w:rPr>
      </w:pPr>
      <w:r w:rsidRPr="00B3637A">
        <w:rPr>
          <w:rFonts w:ascii="Arial" w:eastAsia="Calibri" w:hAnsi="Arial" w:cs="Arial"/>
          <w:sz w:val="24"/>
          <w:szCs w:val="24"/>
        </w:rPr>
        <w:t>Valamennyi forduló kérdései között szerepelhetnek a verseny névadójának - Kitaibel Pál - tevékenységére; a szóbeli döntőben pedig a természeti folyamatokra, értékekre, a természetvédelemre (kiemelten hazánk védett területei és fajok) vonatkozó kérdések. A mosonmagyaróvári országos döntőbe jutó tanulók a kidolgozott megoldásokról, megfigyeléseikről - maximális 5 perces időtartamú - kiselőadásban számolnak be. A döntőben minden tanulónak meg kell oldania fajismereti - diaképes feladatot (38 faj), valamint egy tesztkérdésekből álló feladatlapot a versenyre kijelölt ismeretanyag meghatározott részéből.</w:t>
      </w:r>
    </w:p>
    <w:p w:rsidR="00BA1A67" w:rsidRPr="00B3637A" w:rsidRDefault="00BA1A67" w:rsidP="00856F4D">
      <w:pPr>
        <w:autoSpaceDE w:val="0"/>
        <w:autoSpaceDN w:val="0"/>
        <w:adjustRightInd w:val="0"/>
        <w:spacing w:after="0" w:line="360" w:lineRule="auto"/>
        <w:jc w:val="both"/>
        <w:rPr>
          <w:rFonts w:ascii="Arial" w:eastAsia="Calibri" w:hAnsi="Arial" w:cs="Arial"/>
          <w:sz w:val="24"/>
          <w:szCs w:val="24"/>
        </w:rPr>
      </w:pPr>
    </w:p>
    <w:p w:rsidR="00BA1A67" w:rsidRPr="00B3637A" w:rsidRDefault="00BA1A67" w:rsidP="00856F4D">
      <w:pPr>
        <w:autoSpaceDE w:val="0"/>
        <w:autoSpaceDN w:val="0"/>
        <w:adjustRightInd w:val="0"/>
        <w:spacing w:after="0" w:line="360" w:lineRule="auto"/>
        <w:rPr>
          <w:rFonts w:ascii="Arial" w:eastAsia="Calibri" w:hAnsi="Arial" w:cs="Arial"/>
          <w:color w:val="000000"/>
          <w:sz w:val="24"/>
          <w:szCs w:val="24"/>
          <w:lang w:eastAsia="hu-HU"/>
        </w:rPr>
      </w:pPr>
      <w:r w:rsidRPr="00B3637A">
        <w:rPr>
          <w:rFonts w:ascii="Arial" w:eastAsia="Calibri" w:hAnsi="Arial" w:cs="Arial"/>
          <w:color w:val="000000"/>
          <w:sz w:val="24"/>
          <w:szCs w:val="24"/>
          <w:lang w:eastAsia="hu-HU"/>
        </w:rPr>
        <w:t>Biológia OKTV</w:t>
      </w:r>
    </w:p>
    <w:p w:rsidR="00856F4D" w:rsidRPr="00B3637A" w:rsidRDefault="00856F4D" w:rsidP="00856F4D">
      <w:pPr>
        <w:autoSpaceDE w:val="0"/>
        <w:autoSpaceDN w:val="0"/>
        <w:adjustRightInd w:val="0"/>
        <w:spacing w:after="0" w:line="360" w:lineRule="auto"/>
        <w:rPr>
          <w:rFonts w:ascii="Arial" w:eastAsia="Calibri" w:hAnsi="Arial" w:cs="Arial"/>
          <w:color w:val="000000"/>
          <w:sz w:val="24"/>
          <w:szCs w:val="24"/>
          <w:lang w:eastAsia="hu-HU"/>
        </w:rPr>
      </w:pPr>
    </w:p>
    <w:p w:rsidR="00BA1A67" w:rsidRPr="00B3637A" w:rsidRDefault="00BA1A67" w:rsidP="00856F4D">
      <w:pPr>
        <w:autoSpaceDE w:val="0"/>
        <w:autoSpaceDN w:val="0"/>
        <w:adjustRightInd w:val="0"/>
        <w:spacing w:after="0" w:line="360" w:lineRule="auto"/>
        <w:rPr>
          <w:rFonts w:ascii="Arial" w:eastAsia="Calibri" w:hAnsi="Arial" w:cs="Arial"/>
          <w:color w:val="000000"/>
          <w:sz w:val="24"/>
          <w:szCs w:val="24"/>
          <w:lang w:eastAsia="hu-HU"/>
        </w:rPr>
      </w:pPr>
      <w:r w:rsidRPr="00B3637A">
        <w:rPr>
          <w:rFonts w:ascii="Arial" w:eastAsia="Calibri" w:hAnsi="Arial" w:cs="Arial"/>
          <w:color w:val="000000"/>
          <w:sz w:val="24"/>
          <w:szCs w:val="24"/>
          <w:lang w:eastAsia="hu-HU"/>
        </w:rPr>
        <w:t xml:space="preserve"> A verseny két kategóriában és három fordulóban zajlik. </w:t>
      </w:r>
    </w:p>
    <w:p w:rsidR="00BA1A67" w:rsidRPr="00B3637A" w:rsidRDefault="00BA1A67" w:rsidP="00856F4D">
      <w:pPr>
        <w:autoSpaceDE w:val="0"/>
        <w:autoSpaceDN w:val="0"/>
        <w:adjustRightInd w:val="0"/>
        <w:spacing w:after="69" w:line="360" w:lineRule="auto"/>
        <w:rPr>
          <w:rFonts w:ascii="Arial" w:eastAsia="Calibri" w:hAnsi="Arial" w:cs="Arial"/>
          <w:color w:val="000000"/>
          <w:sz w:val="24"/>
          <w:szCs w:val="24"/>
          <w:lang w:eastAsia="hu-HU"/>
        </w:rPr>
      </w:pPr>
      <w:r w:rsidRPr="00B3637A">
        <w:rPr>
          <w:rFonts w:ascii="Arial" w:eastAsia="Calibri" w:hAnsi="Arial" w:cs="Arial"/>
          <w:color w:val="000000"/>
          <w:sz w:val="24"/>
          <w:szCs w:val="24"/>
          <w:lang w:eastAsia="hu-HU"/>
        </w:rPr>
        <w:t xml:space="preserve"> </w:t>
      </w:r>
      <w:r w:rsidRPr="00B3637A">
        <w:rPr>
          <w:rFonts w:ascii="Arial" w:eastAsia="Calibri" w:hAnsi="Arial" w:cs="Arial"/>
          <w:i/>
          <w:iCs/>
          <w:color w:val="000000"/>
          <w:sz w:val="24"/>
          <w:szCs w:val="24"/>
          <w:lang w:eastAsia="hu-HU"/>
        </w:rPr>
        <w:t>I. kategória</w:t>
      </w:r>
      <w:r w:rsidRPr="00B3637A">
        <w:rPr>
          <w:rFonts w:ascii="Arial" w:eastAsia="Calibri" w:hAnsi="Arial" w:cs="Arial"/>
          <w:color w:val="000000"/>
          <w:sz w:val="24"/>
          <w:szCs w:val="24"/>
          <w:lang w:eastAsia="hu-HU"/>
        </w:rPr>
        <w:t xml:space="preserve">: azok a középiskolai tanulók, akik a 9. évfolyamtól kezdődően – az egyes tanévek heti óraszámát összeadva – a versenyben való részvétel tanévének heti óraszámával bezárólag összesen legfeljebb heti 6 órában tanulják a biológiát bizonyítványban feltüntetett tantárgyként. </w:t>
      </w:r>
    </w:p>
    <w:p w:rsidR="00BA1A67" w:rsidRPr="00B3637A" w:rsidRDefault="00BA1A67" w:rsidP="00856F4D">
      <w:pPr>
        <w:autoSpaceDE w:val="0"/>
        <w:autoSpaceDN w:val="0"/>
        <w:adjustRightInd w:val="0"/>
        <w:spacing w:after="0" w:line="360" w:lineRule="auto"/>
        <w:rPr>
          <w:rFonts w:ascii="Arial" w:eastAsia="Calibri" w:hAnsi="Arial" w:cs="Arial"/>
          <w:color w:val="000000"/>
          <w:sz w:val="24"/>
          <w:szCs w:val="24"/>
          <w:lang w:eastAsia="hu-HU"/>
        </w:rPr>
      </w:pPr>
      <w:r w:rsidRPr="00B3637A">
        <w:rPr>
          <w:rFonts w:ascii="Arial" w:eastAsia="Calibri" w:hAnsi="Arial" w:cs="Arial"/>
          <w:color w:val="000000"/>
          <w:sz w:val="24"/>
          <w:szCs w:val="24"/>
          <w:lang w:eastAsia="hu-HU"/>
        </w:rPr>
        <w:t xml:space="preserve"> </w:t>
      </w:r>
      <w:r w:rsidRPr="00B3637A">
        <w:rPr>
          <w:rFonts w:ascii="Arial" w:eastAsia="Calibri" w:hAnsi="Arial" w:cs="Arial"/>
          <w:i/>
          <w:iCs/>
          <w:color w:val="000000"/>
          <w:sz w:val="24"/>
          <w:szCs w:val="24"/>
          <w:lang w:eastAsia="hu-HU"/>
        </w:rPr>
        <w:t>II. kategória</w:t>
      </w:r>
      <w:r w:rsidRPr="00B3637A">
        <w:rPr>
          <w:rFonts w:ascii="Arial" w:eastAsia="Calibri" w:hAnsi="Arial" w:cs="Arial"/>
          <w:color w:val="000000"/>
          <w:sz w:val="24"/>
          <w:szCs w:val="24"/>
          <w:lang w:eastAsia="hu-HU"/>
        </w:rPr>
        <w:t xml:space="preserve">: azok a középiskolai tanulók, akik nem tartoznak az I. kategóriába. </w:t>
      </w:r>
    </w:p>
    <w:p w:rsidR="00BA1A67" w:rsidRPr="00B3637A" w:rsidRDefault="00BA1A67" w:rsidP="00856F4D">
      <w:pPr>
        <w:autoSpaceDE w:val="0"/>
        <w:autoSpaceDN w:val="0"/>
        <w:adjustRightInd w:val="0"/>
        <w:spacing w:after="0" w:line="360" w:lineRule="auto"/>
        <w:rPr>
          <w:rFonts w:ascii="Arial" w:eastAsia="Calibri" w:hAnsi="Arial" w:cs="Arial"/>
          <w:color w:val="000000"/>
          <w:sz w:val="24"/>
          <w:szCs w:val="24"/>
          <w:lang w:eastAsia="hu-HU"/>
        </w:rPr>
      </w:pPr>
    </w:p>
    <w:p w:rsidR="00BA1A67" w:rsidRPr="00B3637A" w:rsidRDefault="00BA1A67" w:rsidP="00856F4D">
      <w:pPr>
        <w:autoSpaceDE w:val="0"/>
        <w:autoSpaceDN w:val="0"/>
        <w:adjustRightInd w:val="0"/>
        <w:spacing w:after="0" w:line="360" w:lineRule="auto"/>
        <w:jc w:val="both"/>
        <w:rPr>
          <w:rFonts w:ascii="Arial" w:eastAsia="Calibri" w:hAnsi="Arial" w:cs="Arial"/>
          <w:sz w:val="24"/>
          <w:szCs w:val="24"/>
        </w:rPr>
      </w:pPr>
      <w:r w:rsidRPr="00B3637A">
        <w:rPr>
          <w:rFonts w:ascii="Arial" w:eastAsia="Calibri" w:hAnsi="Arial" w:cs="Arial"/>
          <w:sz w:val="24"/>
          <w:szCs w:val="24"/>
        </w:rPr>
        <w:t xml:space="preserve">Dr. </w:t>
      </w:r>
      <w:proofErr w:type="spellStart"/>
      <w:r w:rsidRPr="00B3637A">
        <w:rPr>
          <w:rFonts w:ascii="Arial" w:eastAsia="Calibri" w:hAnsi="Arial" w:cs="Arial"/>
          <w:sz w:val="24"/>
          <w:szCs w:val="24"/>
        </w:rPr>
        <w:t>Árokszállásy</w:t>
      </w:r>
      <w:proofErr w:type="spellEnd"/>
      <w:r w:rsidRPr="00B3637A">
        <w:rPr>
          <w:rFonts w:ascii="Arial" w:eastAsia="Calibri" w:hAnsi="Arial" w:cs="Arial"/>
          <w:sz w:val="24"/>
          <w:szCs w:val="24"/>
        </w:rPr>
        <w:t xml:space="preserve"> Zoltán biológia-környezetvédelmi verseny</w:t>
      </w:r>
    </w:p>
    <w:p w:rsidR="00856F4D" w:rsidRPr="00B3637A" w:rsidRDefault="00856F4D" w:rsidP="00856F4D">
      <w:pPr>
        <w:autoSpaceDE w:val="0"/>
        <w:autoSpaceDN w:val="0"/>
        <w:adjustRightInd w:val="0"/>
        <w:spacing w:after="0" w:line="360" w:lineRule="auto"/>
        <w:jc w:val="both"/>
        <w:rPr>
          <w:rFonts w:ascii="Arial" w:eastAsia="Calibri" w:hAnsi="Arial" w:cs="Arial"/>
          <w:sz w:val="24"/>
          <w:szCs w:val="24"/>
        </w:rPr>
      </w:pPr>
    </w:p>
    <w:p w:rsidR="00856F4D" w:rsidRPr="00B3637A" w:rsidRDefault="00BA1A67" w:rsidP="00856F4D">
      <w:pPr>
        <w:autoSpaceDE w:val="0"/>
        <w:autoSpaceDN w:val="0"/>
        <w:adjustRightInd w:val="0"/>
        <w:spacing w:after="0" w:line="360" w:lineRule="auto"/>
        <w:jc w:val="both"/>
        <w:rPr>
          <w:rFonts w:ascii="Arial" w:eastAsia="Calibri" w:hAnsi="Arial" w:cs="Arial"/>
          <w:sz w:val="24"/>
          <w:szCs w:val="24"/>
        </w:rPr>
      </w:pPr>
      <w:r w:rsidRPr="00B3637A">
        <w:rPr>
          <w:rFonts w:ascii="Arial" w:eastAsia="Calibri" w:hAnsi="Arial" w:cs="Arial"/>
          <w:sz w:val="24"/>
          <w:szCs w:val="24"/>
        </w:rPr>
        <w:t>A miskolci Földes Ferenc Gimnázium, Észak-Magyarországi Környezetvédelmi, Természetvédelmi és Vízügyi Felügyelőség versenye.</w:t>
      </w:r>
      <w:r w:rsidR="003F761C" w:rsidRPr="00B3637A">
        <w:rPr>
          <w:rFonts w:ascii="Arial" w:eastAsia="Calibri" w:hAnsi="Arial" w:cs="Arial"/>
          <w:sz w:val="24"/>
          <w:szCs w:val="24"/>
        </w:rPr>
        <w:t xml:space="preserve"> </w:t>
      </w:r>
      <w:r w:rsidRPr="00B3637A">
        <w:rPr>
          <w:rFonts w:ascii="Arial" w:eastAsia="Calibri" w:hAnsi="Arial" w:cs="Arial"/>
          <w:sz w:val="24"/>
          <w:szCs w:val="24"/>
          <w:lang w:eastAsia="hu-HU"/>
        </w:rPr>
        <w:t>Részvevők: 7-12. évfolyam</w:t>
      </w:r>
    </w:p>
    <w:p w:rsidR="00906ACD" w:rsidRPr="00B3637A" w:rsidRDefault="00BA1A67" w:rsidP="00906ACD">
      <w:pPr>
        <w:spacing w:line="360" w:lineRule="auto"/>
        <w:jc w:val="both"/>
        <w:rPr>
          <w:rFonts w:ascii="Arial" w:eastAsia="Calibri" w:hAnsi="Arial" w:cs="Arial"/>
          <w:sz w:val="24"/>
          <w:szCs w:val="24"/>
          <w:lang w:eastAsia="hu-HU"/>
        </w:rPr>
      </w:pPr>
      <w:r w:rsidRPr="00B3637A">
        <w:rPr>
          <w:rFonts w:ascii="Arial" w:eastAsia="Calibri" w:hAnsi="Arial" w:cs="Arial"/>
          <w:sz w:val="24"/>
          <w:szCs w:val="24"/>
        </w:rPr>
        <w:t xml:space="preserve">A verseny 3 kategóriában és két fordulóban zajlik. </w:t>
      </w:r>
    </w:p>
    <w:p w:rsidR="00BA1A67" w:rsidRPr="00B3637A" w:rsidRDefault="00BA1A67" w:rsidP="00906ACD">
      <w:pPr>
        <w:spacing w:line="360" w:lineRule="auto"/>
        <w:jc w:val="both"/>
        <w:rPr>
          <w:rFonts w:ascii="Arial" w:eastAsia="Calibri" w:hAnsi="Arial" w:cs="Arial"/>
          <w:sz w:val="24"/>
          <w:szCs w:val="24"/>
          <w:lang w:eastAsia="hu-HU"/>
        </w:rPr>
      </w:pPr>
      <w:r w:rsidRPr="00B3637A">
        <w:rPr>
          <w:rFonts w:ascii="Arial" w:eastAsia="Calibri" w:hAnsi="Arial" w:cs="Arial"/>
          <w:sz w:val="24"/>
          <w:szCs w:val="24"/>
        </w:rPr>
        <w:t xml:space="preserve">I. kategória: 7-8. évfolyam (13-14 éves korcsoport) </w:t>
      </w:r>
    </w:p>
    <w:p w:rsidR="00BA1A67" w:rsidRPr="00B3637A" w:rsidRDefault="00BA1A67" w:rsidP="00856F4D">
      <w:pPr>
        <w:autoSpaceDE w:val="0"/>
        <w:autoSpaceDN w:val="0"/>
        <w:adjustRightInd w:val="0"/>
        <w:spacing w:after="0" w:line="360" w:lineRule="auto"/>
        <w:jc w:val="both"/>
        <w:rPr>
          <w:rFonts w:ascii="Arial" w:eastAsia="Calibri" w:hAnsi="Arial" w:cs="Arial"/>
          <w:sz w:val="24"/>
          <w:szCs w:val="24"/>
        </w:rPr>
      </w:pPr>
      <w:r w:rsidRPr="00B3637A">
        <w:rPr>
          <w:rFonts w:ascii="Arial" w:eastAsia="Calibri" w:hAnsi="Arial" w:cs="Arial"/>
          <w:sz w:val="24"/>
          <w:szCs w:val="24"/>
        </w:rPr>
        <w:t xml:space="preserve">I. forduló: Távoli tájak természetes élővilága. Az élőlények rendszerezése. </w:t>
      </w:r>
    </w:p>
    <w:p w:rsidR="00BA1A67" w:rsidRPr="00B3637A" w:rsidRDefault="00BA1A67" w:rsidP="00856F4D">
      <w:pPr>
        <w:autoSpaceDE w:val="0"/>
        <w:autoSpaceDN w:val="0"/>
        <w:adjustRightInd w:val="0"/>
        <w:spacing w:after="0" w:line="360" w:lineRule="auto"/>
        <w:jc w:val="both"/>
        <w:rPr>
          <w:rFonts w:ascii="Arial" w:eastAsia="Calibri" w:hAnsi="Arial" w:cs="Arial"/>
          <w:sz w:val="24"/>
          <w:szCs w:val="24"/>
        </w:rPr>
      </w:pPr>
      <w:r w:rsidRPr="00B3637A">
        <w:rPr>
          <w:rFonts w:ascii="Arial" w:eastAsia="Calibri" w:hAnsi="Arial" w:cs="Arial"/>
          <w:sz w:val="24"/>
          <w:szCs w:val="24"/>
        </w:rPr>
        <w:t xml:space="preserve">II. forduló: Távoli tájak természetes élővilága. Az élőlények rendszerezése. Az ember teste és életműködései, az egészséges ember. </w:t>
      </w:r>
    </w:p>
    <w:p w:rsidR="00BA1A67" w:rsidRPr="00B3637A" w:rsidRDefault="00BA1A67" w:rsidP="00856F4D">
      <w:pPr>
        <w:autoSpaceDE w:val="0"/>
        <w:autoSpaceDN w:val="0"/>
        <w:adjustRightInd w:val="0"/>
        <w:spacing w:after="0" w:line="360" w:lineRule="auto"/>
        <w:jc w:val="both"/>
        <w:rPr>
          <w:rFonts w:ascii="Arial" w:eastAsia="Calibri" w:hAnsi="Arial" w:cs="Arial"/>
          <w:sz w:val="24"/>
          <w:szCs w:val="24"/>
        </w:rPr>
      </w:pPr>
      <w:r w:rsidRPr="00B3637A">
        <w:rPr>
          <w:rFonts w:ascii="Arial" w:eastAsia="Calibri" w:hAnsi="Arial" w:cs="Arial"/>
          <w:sz w:val="24"/>
          <w:szCs w:val="24"/>
        </w:rPr>
        <w:t xml:space="preserve">II. kategória: 9-10. évfolyam (15-16 éves korcsoport) </w:t>
      </w:r>
    </w:p>
    <w:p w:rsidR="00BA1A67" w:rsidRPr="00B3637A" w:rsidRDefault="00BA1A67" w:rsidP="00856F4D">
      <w:pPr>
        <w:autoSpaceDE w:val="0"/>
        <w:autoSpaceDN w:val="0"/>
        <w:adjustRightInd w:val="0"/>
        <w:spacing w:after="0" w:line="360" w:lineRule="auto"/>
        <w:jc w:val="both"/>
        <w:rPr>
          <w:rFonts w:ascii="Arial" w:eastAsia="Calibri" w:hAnsi="Arial" w:cs="Arial"/>
          <w:sz w:val="24"/>
          <w:szCs w:val="24"/>
        </w:rPr>
      </w:pPr>
      <w:r w:rsidRPr="00B3637A">
        <w:rPr>
          <w:rFonts w:ascii="Arial" w:eastAsia="Calibri" w:hAnsi="Arial" w:cs="Arial"/>
          <w:sz w:val="24"/>
          <w:szCs w:val="24"/>
        </w:rPr>
        <w:t xml:space="preserve">Az iskolai forduló írásbeli, az országos döntő (melybe z 1. forduló pontszámai alapján a döntőbe a kategóriák legjobb 30-30 helyezettje kerül) írásbeli és szóbeli részből áll. </w:t>
      </w:r>
    </w:p>
    <w:p w:rsidR="000462D8" w:rsidRPr="00B3637A" w:rsidRDefault="000462D8">
      <w:pPr>
        <w:rPr>
          <w:rFonts w:ascii="Times New Roman" w:eastAsia="Times New Roman" w:hAnsi="Times New Roman" w:cs="Times New Roman"/>
          <w:sz w:val="24"/>
          <w:szCs w:val="24"/>
          <w:lang w:eastAsia="hu-HU"/>
        </w:rPr>
      </w:pPr>
      <w:r w:rsidRPr="00B3637A">
        <w:rPr>
          <w:rFonts w:ascii="Times New Roman" w:eastAsia="Times New Roman" w:hAnsi="Times New Roman" w:cs="Times New Roman"/>
          <w:sz w:val="24"/>
          <w:szCs w:val="24"/>
          <w:lang w:eastAsia="hu-HU"/>
        </w:rPr>
        <w:br w:type="page"/>
      </w:r>
    </w:p>
    <w:p w:rsidR="00BA1A67" w:rsidRPr="00B3637A" w:rsidRDefault="00BA1A67" w:rsidP="00BA1A67">
      <w:pPr>
        <w:autoSpaceDE w:val="0"/>
        <w:autoSpaceDN w:val="0"/>
        <w:adjustRightInd w:val="0"/>
        <w:spacing w:after="0" w:line="240" w:lineRule="auto"/>
        <w:jc w:val="center"/>
        <w:rPr>
          <w:rFonts w:ascii="Times New Roman" w:eastAsia="Calibri" w:hAnsi="Times New Roman" w:cs="Times New Roman"/>
          <w:b/>
          <w:sz w:val="28"/>
          <w:szCs w:val="28"/>
          <w:lang w:eastAsia="hu-HU"/>
        </w:rPr>
      </w:pPr>
      <w:r w:rsidRPr="00B3637A">
        <w:rPr>
          <w:rFonts w:ascii="Times New Roman" w:eastAsia="Calibri" w:hAnsi="Times New Roman" w:cs="Times New Roman"/>
          <w:b/>
          <w:sz w:val="28"/>
          <w:szCs w:val="28"/>
          <w:lang w:eastAsia="hu-HU"/>
        </w:rPr>
        <w:lastRenderedPageBreak/>
        <w:t>A tanulmányi versenyek lehetőségei 9-12. évfolyamon</w:t>
      </w:r>
    </w:p>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0"/>
          <w:szCs w:val="20"/>
          <w:lang w:eastAsia="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9"/>
        <w:gridCol w:w="1619"/>
        <w:gridCol w:w="1579"/>
        <w:gridCol w:w="2029"/>
        <w:gridCol w:w="1671"/>
      </w:tblGrid>
      <w:tr w:rsidR="00BA1A67" w:rsidRPr="00B3637A" w:rsidTr="0096044B">
        <w:tc>
          <w:tcPr>
            <w:tcW w:w="2227"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p>
        </w:tc>
        <w:tc>
          <w:tcPr>
            <w:tcW w:w="1831"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évfolyam</w:t>
            </w:r>
          </w:p>
        </w:tc>
        <w:tc>
          <w:tcPr>
            <w:tcW w:w="1808"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nevezési díj</w:t>
            </w:r>
          </w:p>
        </w:tc>
        <w:tc>
          <w:tcPr>
            <w:tcW w:w="1580"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országos döntő helyszíne</w:t>
            </w:r>
          </w:p>
        </w:tc>
        <w:tc>
          <w:tcPr>
            <w:tcW w:w="1842"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egyéb költség</w:t>
            </w:r>
          </w:p>
        </w:tc>
      </w:tr>
      <w:tr w:rsidR="00BA1A67" w:rsidRPr="00B3637A" w:rsidTr="0096044B">
        <w:tc>
          <w:tcPr>
            <w:tcW w:w="2227"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proofErr w:type="spellStart"/>
            <w:r w:rsidRPr="00B3637A">
              <w:rPr>
                <w:rFonts w:ascii="Times New Roman" w:eastAsia="Calibri" w:hAnsi="Times New Roman" w:cs="Times New Roman"/>
                <w:sz w:val="24"/>
                <w:szCs w:val="24"/>
                <w:lang w:eastAsia="hu-HU"/>
              </w:rPr>
              <w:t>Kaán</w:t>
            </w:r>
            <w:proofErr w:type="spellEnd"/>
            <w:r w:rsidRPr="00B3637A">
              <w:rPr>
                <w:rFonts w:ascii="Times New Roman" w:eastAsia="Calibri" w:hAnsi="Times New Roman" w:cs="Times New Roman"/>
                <w:sz w:val="24"/>
                <w:szCs w:val="24"/>
                <w:lang w:eastAsia="hu-HU"/>
              </w:rPr>
              <w:t xml:space="preserve"> Károly Természet- és Környezetismereti Verseny</w:t>
            </w:r>
          </w:p>
        </w:tc>
        <w:tc>
          <w:tcPr>
            <w:tcW w:w="1831"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5-6.</w:t>
            </w:r>
          </w:p>
        </w:tc>
        <w:tc>
          <w:tcPr>
            <w:tcW w:w="1808"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van</w:t>
            </w:r>
          </w:p>
        </w:tc>
        <w:tc>
          <w:tcPr>
            <w:tcW w:w="1580"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Mezőtúr</w:t>
            </w:r>
          </w:p>
        </w:tc>
        <w:tc>
          <w:tcPr>
            <w:tcW w:w="1842"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területi és országos döntő útiköltsége</w:t>
            </w:r>
          </w:p>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országos döntő szállás és ellátás költségei</w:t>
            </w:r>
          </w:p>
        </w:tc>
      </w:tr>
      <w:tr w:rsidR="00BA1A67" w:rsidRPr="00B3637A" w:rsidTr="0096044B">
        <w:tc>
          <w:tcPr>
            <w:tcW w:w="2227"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Curie Környezetvédelmi Emlékverseny</w:t>
            </w:r>
          </w:p>
        </w:tc>
        <w:tc>
          <w:tcPr>
            <w:tcW w:w="1831"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9-12.</w:t>
            </w:r>
          </w:p>
        </w:tc>
        <w:tc>
          <w:tcPr>
            <w:tcW w:w="1808"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van</w:t>
            </w:r>
          </w:p>
        </w:tc>
        <w:tc>
          <w:tcPr>
            <w:tcW w:w="1580"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Szolnok</w:t>
            </w:r>
          </w:p>
        </w:tc>
        <w:tc>
          <w:tcPr>
            <w:tcW w:w="1842"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területi és országos döntő útiköltség</w:t>
            </w:r>
          </w:p>
        </w:tc>
      </w:tr>
      <w:tr w:rsidR="00BA1A67" w:rsidRPr="00B3637A" w:rsidTr="0096044B">
        <w:tc>
          <w:tcPr>
            <w:tcW w:w="2227"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Kitaibel Pál Biológia Verseny</w:t>
            </w:r>
          </w:p>
        </w:tc>
        <w:tc>
          <w:tcPr>
            <w:tcW w:w="1831"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9-10. évfolyam</w:t>
            </w:r>
          </w:p>
        </w:tc>
        <w:tc>
          <w:tcPr>
            <w:tcW w:w="1808"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nincs</w:t>
            </w:r>
          </w:p>
        </w:tc>
        <w:tc>
          <w:tcPr>
            <w:tcW w:w="1580"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Mosonmagyaróvár</w:t>
            </w:r>
          </w:p>
        </w:tc>
        <w:tc>
          <w:tcPr>
            <w:tcW w:w="1842"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területi és országos döntő útiköltsége</w:t>
            </w:r>
          </w:p>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országos döntő szállás és ellátás költségei</w:t>
            </w:r>
          </w:p>
        </w:tc>
      </w:tr>
      <w:tr w:rsidR="00BA1A67" w:rsidRPr="00B3637A" w:rsidTr="0096044B">
        <w:tc>
          <w:tcPr>
            <w:tcW w:w="2227"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rPr>
            </w:pPr>
            <w:r w:rsidRPr="00B3637A">
              <w:rPr>
                <w:rFonts w:ascii="Times New Roman" w:eastAsia="Calibri" w:hAnsi="Times New Roman" w:cs="Times New Roman"/>
                <w:sz w:val="24"/>
                <w:szCs w:val="24"/>
              </w:rPr>
              <w:t xml:space="preserve">Dr. </w:t>
            </w:r>
            <w:proofErr w:type="spellStart"/>
            <w:r w:rsidRPr="00B3637A">
              <w:rPr>
                <w:rFonts w:ascii="Times New Roman" w:eastAsia="Calibri" w:hAnsi="Times New Roman" w:cs="Times New Roman"/>
                <w:sz w:val="24"/>
                <w:szCs w:val="24"/>
              </w:rPr>
              <w:t>Árokszállásy</w:t>
            </w:r>
            <w:proofErr w:type="spellEnd"/>
            <w:r w:rsidRPr="00B3637A">
              <w:rPr>
                <w:rFonts w:ascii="Times New Roman" w:eastAsia="Calibri" w:hAnsi="Times New Roman" w:cs="Times New Roman"/>
                <w:sz w:val="24"/>
                <w:szCs w:val="24"/>
              </w:rPr>
              <w:t xml:space="preserve"> Zoltán biológia-környezetvédelmi verseny</w:t>
            </w:r>
          </w:p>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p>
        </w:tc>
        <w:tc>
          <w:tcPr>
            <w:tcW w:w="1831"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7-12. évfolyam</w:t>
            </w:r>
          </w:p>
        </w:tc>
        <w:tc>
          <w:tcPr>
            <w:tcW w:w="1808"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van</w:t>
            </w:r>
          </w:p>
        </w:tc>
        <w:tc>
          <w:tcPr>
            <w:tcW w:w="1580"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Miskolc</w:t>
            </w:r>
          </w:p>
        </w:tc>
        <w:tc>
          <w:tcPr>
            <w:tcW w:w="1842"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országos döntő útiköltsége</w:t>
            </w:r>
          </w:p>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országos döntő szállás és ellátás költségei</w:t>
            </w:r>
          </w:p>
        </w:tc>
      </w:tr>
      <w:tr w:rsidR="00BA1A67" w:rsidRPr="00B3637A" w:rsidTr="0096044B">
        <w:tc>
          <w:tcPr>
            <w:tcW w:w="2227"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SZTE Szent-Györgyi Tanulmányi Verseny</w:t>
            </w:r>
          </w:p>
        </w:tc>
        <w:tc>
          <w:tcPr>
            <w:tcW w:w="1831"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11-12.</w:t>
            </w:r>
          </w:p>
        </w:tc>
        <w:tc>
          <w:tcPr>
            <w:tcW w:w="1808"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nincs</w:t>
            </w:r>
          </w:p>
        </w:tc>
        <w:tc>
          <w:tcPr>
            <w:tcW w:w="1580"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Szeged</w:t>
            </w:r>
          </w:p>
        </w:tc>
        <w:tc>
          <w:tcPr>
            <w:tcW w:w="1842"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útiköltség</w:t>
            </w:r>
          </w:p>
        </w:tc>
      </w:tr>
      <w:tr w:rsidR="00BA1A67" w:rsidRPr="00B3637A" w:rsidTr="0096044B">
        <w:tc>
          <w:tcPr>
            <w:tcW w:w="2227"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 xml:space="preserve">OKTV </w:t>
            </w:r>
          </w:p>
        </w:tc>
        <w:tc>
          <w:tcPr>
            <w:tcW w:w="1831"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11-12.</w:t>
            </w:r>
          </w:p>
        </w:tc>
        <w:tc>
          <w:tcPr>
            <w:tcW w:w="1808"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nincs</w:t>
            </w:r>
          </w:p>
        </w:tc>
        <w:tc>
          <w:tcPr>
            <w:tcW w:w="1580"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Budapest</w:t>
            </w:r>
          </w:p>
        </w:tc>
        <w:tc>
          <w:tcPr>
            <w:tcW w:w="1842"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útiköltség</w:t>
            </w:r>
          </w:p>
        </w:tc>
      </w:tr>
      <w:tr w:rsidR="00BA1A67" w:rsidRPr="00B3637A" w:rsidTr="0096044B">
        <w:tc>
          <w:tcPr>
            <w:tcW w:w="2227"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Biológia Diákolimpia</w:t>
            </w:r>
          </w:p>
        </w:tc>
        <w:tc>
          <w:tcPr>
            <w:tcW w:w="1831"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11-12.</w:t>
            </w:r>
          </w:p>
        </w:tc>
        <w:tc>
          <w:tcPr>
            <w:tcW w:w="1808"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nincs</w:t>
            </w:r>
          </w:p>
        </w:tc>
        <w:tc>
          <w:tcPr>
            <w:tcW w:w="1580"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Budapest, Szeged</w:t>
            </w:r>
          </w:p>
        </w:tc>
        <w:tc>
          <w:tcPr>
            <w:tcW w:w="1842"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útiköltség</w:t>
            </w:r>
          </w:p>
        </w:tc>
      </w:tr>
      <w:tr w:rsidR="00BA1A67" w:rsidRPr="00B3637A" w:rsidTr="0096044B">
        <w:tc>
          <w:tcPr>
            <w:tcW w:w="2227"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Európai Természettudományos Diákolimpia (EUSO)</w:t>
            </w:r>
          </w:p>
        </w:tc>
        <w:tc>
          <w:tcPr>
            <w:tcW w:w="1831"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 xml:space="preserve">10-11. </w:t>
            </w:r>
          </w:p>
        </w:tc>
        <w:tc>
          <w:tcPr>
            <w:tcW w:w="1808"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nincs</w:t>
            </w:r>
          </w:p>
        </w:tc>
        <w:tc>
          <w:tcPr>
            <w:tcW w:w="1580"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Szeged</w:t>
            </w:r>
          </w:p>
        </w:tc>
        <w:tc>
          <w:tcPr>
            <w:tcW w:w="1842"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útiköltség</w:t>
            </w:r>
          </w:p>
        </w:tc>
      </w:tr>
      <w:tr w:rsidR="00BA1A67" w:rsidRPr="00B3637A" w:rsidTr="0096044B">
        <w:tc>
          <w:tcPr>
            <w:tcW w:w="2227"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 xml:space="preserve">Herba </w:t>
            </w:r>
            <w:proofErr w:type="spellStart"/>
            <w:r w:rsidRPr="00B3637A">
              <w:rPr>
                <w:rFonts w:ascii="Times New Roman" w:eastAsia="Calibri" w:hAnsi="Times New Roman" w:cs="Times New Roman"/>
                <w:sz w:val="24"/>
                <w:szCs w:val="24"/>
                <w:lang w:eastAsia="hu-HU"/>
              </w:rPr>
              <w:t>Medica</w:t>
            </w:r>
            <w:proofErr w:type="spellEnd"/>
            <w:r w:rsidRPr="00B3637A">
              <w:rPr>
                <w:rFonts w:ascii="Times New Roman" w:eastAsia="Calibri" w:hAnsi="Times New Roman" w:cs="Times New Roman"/>
                <w:sz w:val="24"/>
                <w:szCs w:val="24"/>
                <w:lang w:eastAsia="hu-HU"/>
              </w:rPr>
              <w:t xml:space="preserve"> Verseny (SZTE-GYTK)</w:t>
            </w:r>
          </w:p>
        </w:tc>
        <w:tc>
          <w:tcPr>
            <w:tcW w:w="1831"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10-12.</w:t>
            </w:r>
          </w:p>
        </w:tc>
        <w:tc>
          <w:tcPr>
            <w:tcW w:w="1808"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nincs</w:t>
            </w:r>
          </w:p>
        </w:tc>
        <w:tc>
          <w:tcPr>
            <w:tcW w:w="1580"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Szeged</w:t>
            </w:r>
          </w:p>
        </w:tc>
        <w:tc>
          <w:tcPr>
            <w:tcW w:w="1842" w:type="dxa"/>
            <w:shd w:val="clear" w:color="auto" w:fill="auto"/>
          </w:tcPr>
          <w:p w:rsidR="00BA1A67" w:rsidRPr="00B3637A" w:rsidRDefault="00BA1A67" w:rsidP="00BA1A67">
            <w:pPr>
              <w:autoSpaceDE w:val="0"/>
              <w:autoSpaceDN w:val="0"/>
              <w:adjustRightInd w:val="0"/>
              <w:spacing w:after="0" w:line="240" w:lineRule="auto"/>
              <w:rPr>
                <w:rFonts w:ascii="Times New Roman" w:eastAsia="Calibri" w:hAnsi="Times New Roman" w:cs="Times New Roman"/>
                <w:sz w:val="24"/>
                <w:szCs w:val="24"/>
                <w:lang w:eastAsia="hu-HU"/>
              </w:rPr>
            </w:pPr>
            <w:r w:rsidRPr="00B3637A">
              <w:rPr>
                <w:rFonts w:ascii="Times New Roman" w:eastAsia="Calibri" w:hAnsi="Times New Roman" w:cs="Times New Roman"/>
                <w:sz w:val="24"/>
                <w:szCs w:val="24"/>
                <w:lang w:eastAsia="hu-HU"/>
              </w:rPr>
              <w:t>útiköltség az országos döntőre</w:t>
            </w:r>
          </w:p>
        </w:tc>
      </w:tr>
    </w:tbl>
    <w:p w:rsidR="00906ACD" w:rsidRPr="00B3637A" w:rsidRDefault="00906ACD" w:rsidP="00906ACD">
      <w:pPr>
        <w:autoSpaceDE w:val="0"/>
        <w:autoSpaceDN w:val="0"/>
        <w:adjustRightInd w:val="0"/>
        <w:spacing w:after="0" w:line="240" w:lineRule="auto"/>
        <w:rPr>
          <w:rFonts w:ascii="Times New Roman" w:eastAsia="Calibri" w:hAnsi="Times New Roman" w:cs="Times New Roman"/>
          <w:sz w:val="20"/>
          <w:szCs w:val="20"/>
          <w:lang w:eastAsia="hu-HU"/>
        </w:rPr>
      </w:pPr>
    </w:p>
    <w:p w:rsidR="00BA1A67" w:rsidRPr="00B3637A" w:rsidRDefault="00BA1A67" w:rsidP="00906ACD">
      <w:pPr>
        <w:autoSpaceDE w:val="0"/>
        <w:autoSpaceDN w:val="0"/>
        <w:adjustRightInd w:val="0"/>
        <w:spacing w:after="0" w:line="240" w:lineRule="auto"/>
        <w:rPr>
          <w:rFonts w:ascii="Arial" w:eastAsia="Calibri" w:hAnsi="Arial" w:cs="Arial"/>
          <w:sz w:val="24"/>
          <w:szCs w:val="24"/>
          <w:lang w:eastAsia="hu-HU"/>
        </w:rPr>
      </w:pPr>
      <w:r w:rsidRPr="00B3637A">
        <w:rPr>
          <w:rFonts w:ascii="Arial" w:eastAsia="Calibri" w:hAnsi="Arial" w:cs="Arial"/>
          <w:sz w:val="24"/>
          <w:szCs w:val="24"/>
          <w:lang w:eastAsia="hu-HU"/>
        </w:rPr>
        <w:t xml:space="preserve"> Pályázatos versenyek</w:t>
      </w:r>
    </w:p>
    <w:p w:rsidR="00906ACD" w:rsidRPr="00B3637A" w:rsidRDefault="00906ACD" w:rsidP="00BA1A67">
      <w:pPr>
        <w:autoSpaceDE w:val="0"/>
        <w:autoSpaceDN w:val="0"/>
        <w:adjustRightInd w:val="0"/>
        <w:spacing w:after="0" w:line="240" w:lineRule="auto"/>
        <w:rPr>
          <w:rFonts w:ascii="Arial" w:eastAsia="Calibri" w:hAnsi="Arial" w:cs="Arial"/>
          <w:sz w:val="24"/>
          <w:szCs w:val="24"/>
          <w:lang w:eastAsia="hu-HU"/>
        </w:rPr>
      </w:pPr>
    </w:p>
    <w:p w:rsidR="00BA1A67" w:rsidRPr="00B3637A" w:rsidRDefault="00BA1A67" w:rsidP="002D0642">
      <w:pPr>
        <w:autoSpaceDE w:val="0"/>
        <w:autoSpaceDN w:val="0"/>
        <w:adjustRightInd w:val="0"/>
        <w:spacing w:after="0" w:line="360" w:lineRule="auto"/>
        <w:rPr>
          <w:rFonts w:ascii="Arial" w:eastAsia="Calibri" w:hAnsi="Arial" w:cs="Arial"/>
          <w:sz w:val="24"/>
          <w:szCs w:val="24"/>
          <w:lang w:eastAsia="hu-HU"/>
        </w:rPr>
      </w:pPr>
      <w:r w:rsidRPr="00B3637A">
        <w:rPr>
          <w:rFonts w:ascii="Arial" w:eastAsia="Calibri" w:hAnsi="Arial" w:cs="Arial"/>
          <w:sz w:val="24"/>
          <w:szCs w:val="24"/>
          <w:lang w:eastAsia="hu-HU"/>
        </w:rPr>
        <w:t>Gazdálkodj okosan! - SZTE-MGK pályázata</w:t>
      </w:r>
    </w:p>
    <w:p w:rsidR="00BA1A67" w:rsidRPr="00B3637A" w:rsidRDefault="00BA1A67" w:rsidP="002D0642">
      <w:pPr>
        <w:autoSpaceDE w:val="0"/>
        <w:autoSpaceDN w:val="0"/>
        <w:adjustRightInd w:val="0"/>
        <w:spacing w:after="0" w:line="360" w:lineRule="auto"/>
        <w:rPr>
          <w:rFonts w:ascii="Arial" w:eastAsia="Calibri" w:hAnsi="Arial" w:cs="Arial"/>
          <w:sz w:val="24"/>
          <w:szCs w:val="24"/>
          <w:lang w:eastAsia="hu-HU"/>
        </w:rPr>
      </w:pPr>
      <w:r w:rsidRPr="00B3637A">
        <w:rPr>
          <w:rFonts w:ascii="Arial" w:eastAsia="Calibri" w:hAnsi="Arial" w:cs="Arial"/>
          <w:sz w:val="24"/>
          <w:szCs w:val="24"/>
          <w:lang w:eastAsia="hu-HU"/>
        </w:rPr>
        <w:t>Csizmazia pályázat - Csizmazia Magánalapítvány pályázata</w:t>
      </w:r>
    </w:p>
    <w:p w:rsidR="00BA1A67" w:rsidRPr="00B3637A" w:rsidRDefault="00BA1A67" w:rsidP="002D0642">
      <w:pPr>
        <w:autoSpaceDE w:val="0"/>
        <w:autoSpaceDN w:val="0"/>
        <w:adjustRightInd w:val="0"/>
        <w:spacing w:after="0" w:line="360" w:lineRule="auto"/>
        <w:rPr>
          <w:rFonts w:ascii="Arial" w:eastAsia="Calibri" w:hAnsi="Arial" w:cs="Arial"/>
          <w:sz w:val="24"/>
          <w:szCs w:val="24"/>
          <w:lang w:eastAsia="hu-HU"/>
        </w:rPr>
      </w:pPr>
      <w:r w:rsidRPr="00B3637A">
        <w:rPr>
          <w:rFonts w:ascii="Arial" w:eastAsia="Calibri" w:hAnsi="Arial" w:cs="Arial"/>
          <w:sz w:val="24"/>
          <w:szCs w:val="24"/>
          <w:lang w:eastAsia="hu-HU"/>
        </w:rPr>
        <w:t>SZTE által kiírt pályázatok (pl. Gyógyszerészeti Kar)</w:t>
      </w:r>
    </w:p>
    <w:p w:rsidR="002D0642" w:rsidRPr="00B3637A" w:rsidRDefault="00BA1A67" w:rsidP="00906ACD">
      <w:pPr>
        <w:autoSpaceDE w:val="0"/>
        <w:autoSpaceDN w:val="0"/>
        <w:adjustRightInd w:val="0"/>
        <w:spacing w:after="0" w:line="240" w:lineRule="auto"/>
        <w:rPr>
          <w:rFonts w:ascii="Arial" w:eastAsia="Calibri" w:hAnsi="Arial" w:cs="Arial"/>
          <w:sz w:val="24"/>
          <w:szCs w:val="24"/>
          <w:lang w:eastAsia="hu-HU"/>
        </w:rPr>
      </w:pPr>
      <w:r w:rsidRPr="00B3637A">
        <w:rPr>
          <w:rFonts w:ascii="Arial" w:eastAsia="Calibri" w:hAnsi="Arial" w:cs="Arial"/>
          <w:sz w:val="24"/>
          <w:szCs w:val="24"/>
          <w:lang w:eastAsia="hu-HU"/>
        </w:rPr>
        <w:t xml:space="preserve"> </w:t>
      </w:r>
    </w:p>
    <w:p w:rsidR="00BA1A67" w:rsidRPr="00B3637A" w:rsidRDefault="00BA1A67" w:rsidP="00906ACD">
      <w:pPr>
        <w:autoSpaceDE w:val="0"/>
        <w:autoSpaceDN w:val="0"/>
        <w:adjustRightInd w:val="0"/>
        <w:spacing w:after="0" w:line="240" w:lineRule="auto"/>
        <w:rPr>
          <w:rFonts w:ascii="Arial" w:eastAsia="Calibri" w:hAnsi="Arial" w:cs="Arial"/>
          <w:sz w:val="24"/>
          <w:szCs w:val="24"/>
          <w:lang w:eastAsia="hu-HU"/>
        </w:rPr>
      </w:pPr>
      <w:r w:rsidRPr="00B3637A">
        <w:rPr>
          <w:rFonts w:ascii="Arial" w:eastAsia="Calibri" w:hAnsi="Arial" w:cs="Arial"/>
          <w:sz w:val="24"/>
          <w:szCs w:val="24"/>
          <w:lang w:eastAsia="hu-HU"/>
        </w:rPr>
        <w:t>Egyéb versenyek</w:t>
      </w:r>
    </w:p>
    <w:p w:rsidR="00906ACD" w:rsidRPr="00B3637A" w:rsidRDefault="00906ACD" w:rsidP="00BA1A67">
      <w:pPr>
        <w:autoSpaceDE w:val="0"/>
        <w:autoSpaceDN w:val="0"/>
        <w:adjustRightInd w:val="0"/>
        <w:spacing w:after="0" w:line="240" w:lineRule="auto"/>
        <w:rPr>
          <w:rFonts w:ascii="Arial" w:eastAsia="Calibri" w:hAnsi="Arial" w:cs="Arial"/>
          <w:sz w:val="24"/>
          <w:szCs w:val="24"/>
          <w:lang w:eastAsia="hu-HU"/>
        </w:rPr>
      </w:pPr>
    </w:p>
    <w:p w:rsidR="00BA1A67" w:rsidRPr="00B3637A" w:rsidRDefault="00BA1A67" w:rsidP="002D0642">
      <w:pPr>
        <w:autoSpaceDE w:val="0"/>
        <w:autoSpaceDN w:val="0"/>
        <w:adjustRightInd w:val="0"/>
        <w:spacing w:after="0" w:line="360" w:lineRule="auto"/>
        <w:rPr>
          <w:rFonts w:ascii="Arial" w:eastAsia="Calibri" w:hAnsi="Arial" w:cs="Arial"/>
          <w:sz w:val="24"/>
          <w:szCs w:val="24"/>
          <w:lang w:eastAsia="hu-HU"/>
        </w:rPr>
      </w:pPr>
      <w:r w:rsidRPr="00B3637A">
        <w:rPr>
          <w:rFonts w:ascii="Arial" w:eastAsia="Calibri" w:hAnsi="Arial" w:cs="Arial"/>
          <w:sz w:val="24"/>
          <w:szCs w:val="24"/>
          <w:lang w:eastAsia="hu-HU"/>
        </w:rPr>
        <w:t>Elsősegélynyújtó verseny</w:t>
      </w:r>
    </w:p>
    <w:p w:rsidR="00BA1A67" w:rsidRPr="00B3637A" w:rsidRDefault="00BA1A67" w:rsidP="002D0642">
      <w:pPr>
        <w:autoSpaceDE w:val="0"/>
        <w:autoSpaceDN w:val="0"/>
        <w:adjustRightInd w:val="0"/>
        <w:spacing w:after="0" w:line="360" w:lineRule="auto"/>
        <w:rPr>
          <w:rFonts w:ascii="Arial" w:eastAsia="Calibri" w:hAnsi="Arial" w:cs="Arial"/>
          <w:sz w:val="24"/>
          <w:szCs w:val="24"/>
          <w:lang w:eastAsia="hu-HU"/>
        </w:rPr>
      </w:pPr>
      <w:r w:rsidRPr="00B3637A">
        <w:rPr>
          <w:rFonts w:ascii="Arial" w:eastAsia="Calibri" w:hAnsi="Arial" w:cs="Arial"/>
          <w:sz w:val="24"/>
          <w:szCs w:val="24"/>
          <w:lang w:eastAsia="hu-HU"/>
        </w:rPr>
        <w:t>Csecsemőgondozási verseny, stb.</w:t>
      </w:r>
    </w:p>
    <w:p w:rsidR="00BA1A67" w:rsidRPr="00B3637A" w:rsidRDefault="00BA1A67" w:rsidP="00BA1A67">
      <w:pPr>
        <w:jc w:val="center"/>
        <w:rPr>
          <w:rFonts w:ascii="Calibri" w:eastAsia="Calibri" w:hAnsi="Calibri" w:cs="Times New Roman"/>
          <w:b/>
        </w:rPr>
      </w:pPr>
    </w:p>
    <w:p w:rsidR="00BA1A67" w:rsidRPr="00B3637A" w:rsidRDefault="00BA1A67" w:rsidP="00906ACD">
      <w:pPr>
        <w:spacing w:line="360" w:lineRule="auto"/>
        <w:rPr>
          <w:rFonts w:ascii="Arial" w:eastAsia="Calibri" w:hAnsi="Arial" w:cs="Arial"/>
          <w:sz w:val="24"/>
          <w:szCs w:val="24"/>
        </w:rPr>
      </w:pPr>
      <w:r w:rsidRPr="00B3637A">
        <w:rPr>
          <w:rFonts w:ascii="Arial" w:eastAsia="Calibri" w:hAnsi="Arial" w:cs="Arial"/>
          <w:sz w:val="24"/>
          <w:szCs w:val="24"/>
        </w:rPr>
        <w:lastRenderedPageBreak/>
        <w:t>Vendégtanár program</w:t>
      </w:r>
    </w:p>
    <w:p w:rsidR="00906ACD" w:rsidRPr="00B3637A" w:rsidRDefault="00BA1A67" w:rsidP="00906ACD">
      <w:pPr>
        <w:spacing w:line="360" w:lineRule="auto"/>
        <w:jc w:val="both"/>
        <w:rPr>
          <w:rFonts w:ascii="Arial" w:eastAsia="Calibri" w:hAnsi="Arial" w:cs="Arial"/>
          <w:sz w:val="24"/>
          <w:szCs w:val="24"/>
        </w:rPr>
      </w:pPr>
      <w:r w:rsidRPr="00B3637A">
        <w:rPr>
          <w:rFonts w:ascii="Arial" w:eastAsia="Calibri" w:hAnsi="Arial" w:cs="Arial"/>
          <w:sz w:val="24"/>
          <w:szCs w:val="24"/>
        </w:rPr>
        <w:t xml:space="preserve">A 2010. június 7-én a Szegedi Tudományegyetem Mezőgazdasági Kara és a Táncsics Mihály Gimnázium között létrejött megállapodás értelmében az iskolánk különböző szakterületeken (elsősorban biológia és közgazdaságtan) fogadja a kar előadóit, mint vendégtanárokat. </w:t>
      </w:r>
    </w:p>
    <w:p w:rsidR="00BA1A67" w:rsidRPr="00B3637A" w:rsidRDefault="00BA1A67" w:rsidP="00906ACD">
      <w:pPr>
        <w:spacing w:line="360" w:lineRule="auto"/>
        <w:jc w:val="both"/>
        <w:rPr>
          <w:rFonts w:ascii="Arial" w:eastAsia="Calibri" w:hAnsi="Arial" w:cs="Arial"/>
          <w:sz w:val="24"/>
          <w:szCs w:val="24"/>
        </w:rPr>
      </w:pPr>
      <w:r w:rsidRPr="00B3637A">
        <w:rPr>
          <w:rFonts w:ascii="Arial" w:eastAsia="Calibri" w:hAnsi="Arial" w:cs="Arial"/>
          <w:sz w:val="24"/>
          <w:szCs w:val="24"/>
        </w:rPr>
        <w:t>Tanulmányi kirándulások, terepgyakorlatok</w:t>
      </w:r>
    </w:p>
    <w:p w:rsidR="00BA1A67" w:rsidRPr="00B3637A" w:rsidRDefault="00BA1A67" w:rsidP="00906ACD">
      <w:pPr>
        <w:spacing w:line="360" w:lineRule="auto"/>
        <w:jc w:val="both"/>
        <w:rPr>
          <w:rFonts w:ascii="Arial" w:eastAsia="Calibri" w:hAnsi="Arial" w:cs="Arial"/>
          <w:sz w:val="24"/>
          <w:szCs w:val="24"/>
        </w:rPr>
      </w:pPr>
      <w:r w:rsidRPr="00B3637A">
        <w:rPr>
          <w:rFonts w:ascii="Arial" w:eastAsia="Calibri" w:hAnsi="Arial" w:cs="Arial"/>
          <w:sz w:val="24"/>
          <w:szCs w:val="24"/>
        </w:rPr>
        <w:t xml:space="preserve">Az elméletben megszerzett tudást egészíti ki a terepen végzett gyakorlati munka, amely során megfigyeléseket, vizsgálódásokat, állat- és növényhatározási feladatokat, ökológiai méréseket végeznek a diákok. </w:t>
      </w:r>
    </w:p>
    <w:p w:rsidR="00BA1A67" w:rsidRPr="00B3637A" w:rsidRDefault="00BA1A67" w:rsidP="002D0642">
      <w:pPr>
        <w:spacing w:line="360" w:lineRule="auto"/>
        <w:rPr>
          <w:rFonts w:ascii="Arial" w:eastAsia="Calibri" w:hAnsi="Arial" w:cs="Arial"/>
          <w:color w:val="000000"/>
          <w:sz w:val="24"/>
          <w:szCs w:val="24"/>
          <w:lang w:eastAsia="hu-HU"/>
        </w:rPr>
      </w:pPr>
      <w:r w:rsidRPr="00B3637A">
        <w:rPr>
          <w:rFonts w:ascii="Arial" w:eastAsia="Calibri" w:hAnsi="Arial" w:cs="Arial"/>
          <w:color w:val="000000"/>
          <w:sz w:val="24"/>
          <w:szCs w:val="24"/>
          <w:lang w:eastAsia="hu-HU"/>
        </w:rPr>
        <w:t xml:space="preserve"> Kutatás alapú tanítás (SZBK)</w:t>
      </w:r>
    </w:p>
    <w:p w:rsidR="00BA1A67" w:rsidRPr="00B3637A" w:rsidRDefault="00BA1A67" w:rsidP="002D0642">
      <w:pPr>
        <w:autoSpaceDE w:val="0"/>
        <w:autoSpaceDN w:val="0"/>
        <w:adjustRightInd w:val="0"/>
        <w:spacing w:after="0" w:line="360" w:lineRule="auto"/>
        <w:jc w:val="both"/>
        <w:rPr>
          <w:rFonts w:ascii="Arial" w:eastAsia="Calibri" w:hAnsi="Arial" w:cs="Arial"/>
          <w:color w:val="191919"/>
          <w:sz w:val="24"/>
          <w:szCs w:val="24"/>
          <w:lang w:eastAsia="hu-HU"/>
        </w:rPr>
      </w:pPr>
      <w:r w:rsidRPr="00B3637A">
        <w:rPr>
          <w:rFonts w:ascii="Arial" w:eastAsia="Calibri" w:hAnsi="Arial" w:cs="Arial"/>
          <w:color w:val="191919"/>
          <w:sz w:val="24"/>
          <w:szCs w:val="24"/>
          <w:lang w:eastAsia="hu-HU"/>
        </w:rPr>
        <w:t xml:space="preserve">A biológiát tanító tanár feladata, hogy a tehetséggondozás általános feladatain túl kifejezett hangsúlyt fektessen a biológiai kutatások módszereinek tehetséges tanulókkal történő megismertetésére, azok készségszinten történő elsajátíttatására. El kell érnie, hogy a tanulók önállóan tudjanak kísérleteket tervezni, kivitelezni, illetve, a tehetséges diák mentoraként fogékony legyen a tanulók ötleteire, segítse azok megvalósítását. Keresnie kell azokat a lehetőségeket, melyek lehetővé teszik, hogy a tanuló iskolán kívül, felsőoktatási és kutatóintézetekben, szükség esetén az iparban és a mezőgazdaságban megfelelő szakemberek segítségével is tevékenykedhessen. Ebben a munkában nyújt segítséget dr. Horváth Péter, </w:t>
      </w:r>
      <w:proofErr w:type="spellStart"/>
      <w:r w:rsidRPr="00B3637A">
        <w:rPr>
          <w:rFonts w:ascii="Arial" w:eastAsia="Calibri" w:hAnsi="Arial" w:cs="Arial"/>
          <w:color w:val="191919"/>
          <w:sz w:val="24"/>
          <w:szCs w:val="24"/>
          <w:lang w:eastAsia="hu-HU"/>
        </w:rPr>
        <w:t>bioinformatikus</w:t>
      </w:r>
      <w:proofErr w:type="spellEnd"/>
      <w:r w:rsidRPr="00B3637A">
        <w:rPr>
          <w:rFonts w:ascii="Arial" w:eastAsia="Calibri" w:hAnsi="Arial" w:cs="Arial"/>
          <w:color w:val="191919"/>
          <w:sz w:val="24"/>
          <w:szCs w:val="24"/>
          <w:lang w:eastAsia="hu-HU"/>
        </w:rPr>
        <w:t>, az MTA Szegedi Biológiai Kutatóközpontjának Biokémiai Intézetéhez tartozó Szintetikus és Rendszerbiológiai Egység tudományos főmunkatársa, iskolánk volt diákja.</w:t>
      </w:r>
    </w:p>
    <w:p w:rsidR="00B54229" w:rsidRDefault="00B54229">
      <w:pPr>
        <w:rPr>
          <w:rFonts w:ascii="Arial" w:eastAsia="Calibri" w:hAnsi="Arial" w:cs="Arial"/>
          <w:color w:val="191919"/>
          <w:sz w:val="24"/>
          <w:szCs w:val="24"/>
          <w:lang w:eastAsia="hu-HU"/>
        </w:rPr>
      </w:pPr>
      <w:r>
        <w:rPr>
          <w:rFonts w:ascii="Arial" w:eastAsia="Calibri" w:hAnsi="Arial" w:cs="Arial"/>
          <w:color w:val="191919"/>
          <w:sz w:val="24"/>
          <w:szCs w:val="24"/>
          <w:lang w:eastAsia="hu-HU"/>
        </w:rPr>
        <w:br w:type="page"/>
      </w:r>
    </w:p>
    <w:p w:rsidR="00BA1A67" w:rsidRPr="00B3637A" w:rsidRDefault="00BA1A67" w:rsidP="002D0642">
      <w:pPr>
        <w:spacing w:before="100" w:beforeAutospacing="1" w:after="100" w:afterAutospacing="1" w:line="360" w:lineRule="auto"/>
        <w:rPr>
          <w:rFonts w:ascii="Arial" w:eastAsia="Times New Roman" w:hAnsi="Arial" w:cs="Arial"/>
          <w:b/>
          <w:sz w:val="24"/>
          <w:szCs w:val="24"/>
          <w:lang w:eastAsia="hu-HU"/>
        </w:rPr>
      </w:pPr>
      <w:proofErr w:type="spellStart"/>
      <w:r w:rsidRPr="00B3637A">
        <w:rPr>
          <w:rFonts w:ascii="Arial" w:eastAsia="Times New Roman" w:hAnsi="Arial" w:cs="Arial"/>
          <w:bCs/>
          <w:sz w:val="24"/>
          <w:szCs w:val="24"/>
          <w:lang w:eastAsia="hu-HU"/>
        </w:rPr>
        <w:lastRenderedPageBreak/>
        <w:t>Kaáli</w:t>
      </w:r>
      <w:proofErr w:type="spellEnd"/>
      <w:r w:rsidRPr="00B3637A">
        <w:rPr>
          <w:rFonts w:ascii="Arial" w:eastAsia="Times New Roman" w:hAnsi="Arial" w:cs="Arial"/>
          <w:bCs/>
          <w:sz w:val="24"/>
          <w:szCs w:val="24"/>
          <w:lang w:eastAsia="hu-HU"/>
        </w:rPr>
        <w:t xml:space="preserve"> Tanulmányi Alapítvány</w:t>
      </w:r>
    </w:p>
    <w:p w:rsidR="00BA1A67" w:rsidRPr="00B3637A" w:rsidRDefault="00BA1A67" w:rsidP="002D0642">
      <w:pPr>
        <w:spacing w:before="100" w:beforeAutospacing="1" w:after="100" w:afterAutospacing="1"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 xml:space="preserve">Az alapító dr. Steven G. </w:t>
      </w:r>
      <w:proofErr w:type="spellStart"/>
      <w:r w:rsidRPr="00B3637A">
        <w:rPr>
          <w:rFonts w:ascii="Arial" w:eastAsia="Times New Roman" w:hAnsi="Arial" w:cs="Arial"/>
          <w:sz w:val="24"/>
          <w:szCs w:val="24"/>
          <w:lang w:eastAsia="hu-HU"/>
        </w:rPr>
        <w:t>Kaáli</w:t>
      </w:r>
      <w:proofErr w:type="spellEnd"/>
      <w:r w:rsidRPr="00B3637A">
        <w:rPr>
          <w:rFonts w:ascii="Arial" w:eastAsia="Times New Roman" w:hAnsi="Arial" w:cs="Arial"/>
          <w:sz w:val="24"/>
          <w:szCs w:val="24"/>
          <w:lang w:eastAsia="hu-HU"/>
        </w:rPr>
        <w:t>, a Táncsics Mihály Gimnázium volt diákja, aki azzal a céllal hozta létre ezt a szervezetet, hogy az Orosházi Táncsics Mihály Gimnázium és Szakközépiskolában folyó oktatási és tanulmányi munka színvonalának emelését elősegítse azáltal, hogy a gimnázium tanulói közül a magyar, a biológia és az angol tantárgyban kiemelkedő eredményeket elérő 1-1 diákot az évzáró ünnepségen oklevéllel, emlékplakettel és pénzjutalommal jutalmazza. A díjat annak a diáknak kell megkapnia, aki az adott tanévben az adott (magyar/biológia/angol) tantárgyból az egész éves teljesítményt figyelembe véve a legjobb eredményt érte</w:t>
      </w:r>
      <w:r w:rsidR="002D0642" w:rsidRPr="00B3637A">
        <w:rPr>
          <w:rFonts w:ascii="Arial" w:eastAsia="Times New Roman" w:hAnsi="Arial" w:cs="Arial"/>
          <w:sz w:val="24"/>
          <w:szCs w:val="24"/>
          <w:lang w:eastAsia="hu-HU"/>
        </w:rPr>
        <w:t xml:space="preserve"> el. </w:t>
      </w:r>
      <w:r w:rsidRPr="00B3637A">
        <w:rPr>
          <w:rFonts w:ascii="Arial" w:eastAsia="Times New Roman" w:hAnsi="Arial" w:cs="Arial"/>
          <w:sz w:val="24"/>
          <w:szCs w:val="24"/>
          <w:lang w:eastAsia="hu-HU"/>
        </w:rPr>
        <w:t xml:space="preserve">Biológiából a díjra jelölésről a biológia munkaközösség, odaítéléséről az iskola nevelőtestülete dönt. </w:t>
      </w:r>
    </w:p>
    <w:p w:rsidR="00BA1A67" w:rsidRPr="00B3637A" w:rsidRDefault="00BA1A67" w:rsidP="002D0642">
      <w:pPr>
        <w:autoSpaceDE w:val="0"/>
        <w:autoSpaceDN w:val="0"/>
        <w:adjustRightInd w:val="0"/>
        <w:spacing w:after="0" w:line="360" w:lineRule="auto"/>
        <w:rPr>
          <w:rFonts w:ascii="Arial" w:eastAsia="Calibri" w:hAnsi="Arial" w:cs="Arial"/>
          <w:color w:val="191919"/>
          <w:sz w:val="24"/>
          <w:szCs w:val="24"/>
          <w:lang w:eastAsia="hu-HU"/>
        </w:rPr>
      </w:pPr>
      <w:r w:rsidRPr="00B3637A">
        <w:rPr>
          <w:rFonts w:ascii="Arial" w:eastAsia="Calibri" w:hAnsi="Arial" w:cs="Arial"/>
          <w:color w:val="191919"/>
          <w:sz w:val="24"/>
          <w:szCs w:val="24"/>
          <w:lang w:eastAsia="hu-HU"/>
        </w:rPr>
        <w:t>A jelöléshez szükséges feltételek:</w:t>
      </w:r>
    </w:p>
    <w:p w:rsidR="00BA1A67" w:rsidRPr="00B3637A" w:rsidRDefault="00BA1A67" w:rsidP="002D0642">
      <w:pPr>
        <w:autoSpaceDE w:val="0"/>
        <w:autoSpaceDN w:val="0"/>
        <w:adjustRightInd w:val="0"/>
        <w:spacing w:after="0" w:line="360" w:lineRule="auto"/>
        <w:rPr>
          <w:rFonts w:ascii="Arial" w:eastAsia="Calibri" w:hAnsi="Arial" w:cs="Arial"/>
          <w:color w:val="191919"/>
          <w:sz w:val="24"/>
          <w:szCs w:val="24"/>
          <w:lang w:eastAsia="hu-HU"/>
        </w:rPr>
      </w:pPr>
      <w:r w:rsidRPr="00B3637A">
        <w:rPr>
          <w:rFonts w:ascii="Arial" w:eastAsia="Calibri" w:hAnsi="Arial" w:cs="Arial"/>
          <w:color w:val="191919"/>
          <w:sz w:val="24"/>
          <w:szCs w:val="24"/>
          <w:lang w:eastAsia="hu-HU"/>
        </w:rPr>
        <w:t>OKTV (legalább megyei helyezett)</w:t>
      </w:r>
    </w:p>
    <w:p w:rsidR="00BA1A67" w:rsidRPr="00B3637A" w:rsidRDefault="00BA1A67" w:rsidP="002D0642">
      <w:pPr>
        <w:autoSpaceDE w:val="0"/>
        <w:autoSpaceDN w:val="0"/>
        <w:adjustRightInd w:val="0"/>
        <w:spacing w:after="0" w:line="360" w:lineRule="auto"/>
        <w:rPr>
          <w:rFonts w:ascii="Arial" w:eastAsia="Calibri" w:hAnsi="Arial" w:cs="Arial"/>
          <w:color w:val="191919"/>
          <w:sz w:val="24"/>
          <w:szCs w:val="24"/>
          <w:lang w:eastAsia="hu-HU"/>
        </w:rPr>
      </w:pPr>
      <w:r w:rsidRPr="00B3637A">
        <w:rPr>
          <w:rFonts w:ascii="Arial" w:eastAsia="Calibri" w:hAnsi="Arial" w:cs="Arial"/>
          <w:color w:val="191919"/>
          <w:sz w:val="24"/>
          <w:szCs w:val="24"/>
          <w:lang w:eastAsia="hu-HU"/>
        </w:rPr>
        <w:t>Kitaibel Pál Biológia Verseny (legalább megyei helyezett)</w:t>
      </w:r>
    </w:p>
    <w:p w:rsidR="00BA1A67" w:rsidRPr="00B3637A" w:rsidRDefault="00BA1A67" w:rsidP="002D0642">
      <w:pPr>
        <w:autoSpaceDE w:val="0"/>
        <w:autoSpaceDN w:val="0"/>
        <w:adjustRightInd w:val="0"/>
        <w:spacing w:after="0" w:line="360" w:lineRule="auto"/>
        <w:rPr>
          <w:rFonts w:ascii="Arial" w:eastAsia="Calibri" w:hAnsi="Arial" w:cs="Arial"/>
          <w:color w:val="191919"/>
          <w:sz w:val="24"/>
          <w:szCs w:val="24"/>
          <w:lang w:eastAsia="hu-HU"/>
        </w:rPr>
      </w:pPr>
      <w:r w:rsidRPr="00B3637A">
        <w:rPr>
          <w:rFonts w:ascii="Arial" w:eastAsia="Calibri" w:hAnsi="Arial" w:cs="Arial"/>
          <w:color w:val="191919"/>
          <w:sz w:val="24"/>
          <w:szCs w:val="24"/>
          <w:lang w:eastAsia="hu-HU"/>
        </w:rPr>
        <w:t>Biológiai témájú pályázatokban való részvétel</w:t>
      </w:r>
    </w:p>
    <w:p w:rsidR="00BA1A67" w:rsidRPr="00B3637A" w:rsidRDefault="00BA1A67" w:rsidP="002D0642">
      <w:pPr>
        <w:autoSpaceDE w:val="0"/>
        <w:autoSpaceDN w:val="0"/>
        <w:adjustRightInd w:val="0"/>
        <w:spacing w:after="0" w:line="360" w:lineRule="auto"/>
        <w:rPr>
          <w:rFonts w:ascii="Arial" w:eastAsia="Calibri" w:hAnsi="Arial" w:cs="Arial"/>
          <w:color w:val="191919"/>
          <w:sz w:val="24"/>
          <w:szCs w:val="24"/>
          <w:lang w:eastAsia="hu-HU"/>
        </w:rPr>
      </w:pPr>
      <w:r w:rsidRPr="00B3637A">
        <w:rPr>
          <w:rFonts w:ascii="Arial" w:eastAsia="Calibri" w:hAnsi="Arial" w:cs="Arial"/>
          <w:color w:val="191919"/>
          <w:sz w:val="24"/>
          <w:szCs w:val="24"/>
          <w:lang w:eastAsia="hu-HU"/>
        </w:rPr>
        <w:t>Egyéb biológia versenyeken elért helyezés</w:t>
      </w:r>
    </w:p>
    <w:p w:rsidR="00E06B43" w:rsidRPr="00B3637A" w:rsidRDefault="00E06B43" w:rsidP="00B16C88">
      <w:pPr>
        <w:spacing w:before="120" w:after="120" w:line="240" w:lineRule="auto"/>
        <w:rPr>
          <w:rFonts w:ascii="Arial" w:eastAsia="Calibri" w:hAnsi="Arial" w:cs="Arial"/>
          <w:b/>
          <w:sz w:val="28"/>
          <w:szCs w:val="28"/>
        </w:rPr>
      </w:pPr>
    </w:p>
    <w:p w:rsidR="00B16C88" w:rsidRPr="00B3637A" w:rsidRDefault="0002086A" w:rsidP="00B16C88">
      <w:pPr>
        <w:spacing w:before="120" w:after="120" w:line="240" w:lineRule="auto"/>
        <w:rPr>
          <w:rFonts w:ascii="Arial" w:eastAsia="Calibri" w:hAnsi="Arial" w:cs="Arial"/>
          <w:b/>
          <w:sz w:val="28"/>
          <w:szCs w:val="28"/>
        </w:rPr>
      </w:pPr>
      <w:r w:rsidRPr="00B3637A">
        <w:rPr>
          <w:rFonts w:ascii="Arial" w:eastAsia="Calibri" w:hAnsi="Arial" w:cs="Arial"/>
          <w:b/>
          <w:sz w:val="28"/>
          <w:szCs w:val="28"/>
        </w:rPr>
        <w:t>4</w:t>
      </w:r>
      <w:r w:rsidR="00B16C88" w:rsidRPr="00B3637A">
        <w:rPr>
          <w:rFonts w:ascii="Arial" w:eastAsia="Calibri" w:hAnsi="Arial" w:cs="Arial"/>
          <w:b/>
          <w:sz w:val="28"/>
          <w:szCs w:val="28"/>
        </w:rPr>
        <w:t>.</w:t>
      </w:r>
      <w:bookmarkEnd w:id="1"/>
      <w:r w:rsidR="005E0320" w:rsidRPr="00B3637A">
        <w:rPr>
          <w:rFonts w:ascii="Arial" w:eastAsia="Calibri" w:hAnsi="Arial" w:cs="Arial"/>
          <w:b/>
          <w:sz w:val="28"/>
          <w:szCs w:val="28"/>
        </w:rPr>
        <w:t>Iskolánk tehetséggondozó gyakorlata</w:t>
      </w:r>
    </w:p>
    <w:p w:rsidR="00B16C88" w:rsidRPr="00B3637A" w:rsidRDefault="00B16C88" w:rsidP="00B16C88">
      <w:pPr>
        <w:spacing w:before="120" w:after="0" w:line="240" w:lineRule="auto"/>
        <w:ind w:left="851"/>
        <w:jc w:val="both"/>
        <w:rPr>
          <w:rFonts w:ascii="Arial" w:eastAsia="Calibri" w:hAnsi="Arial" w:cs="Arial"/>
          <w:sz w:val="24"/>
          <w:szCs w:val="24"/>
        </w:rPr>
      </w:pPr>
    </w:p>
    <w:p w:rsidR="00B16C88" w:rsidRPr="00B3637A" w:rsidRDefault="00194964" w:rsidP="00B16C88">
      <w:pPr>
        <w:numPr>
          <w:ilvl w:val="1"/>
          <w:numId w:val="0"/>
        </w:numPr>
        <w:spacing w:after="0" w:line="360" w:lineRule="auto"/>
        <w:rPr>
          <w:rFonts w:ascii="Arial" w:eastAsia="Calibri" w:hAnsi="Arial" w:cs="Arial"/>
          <w:b/>
          <w:sz w:val="24"/>
          <w:szCs w:val="24"/>
        </w:rPr>
      </w:pPr>
      <w:bookmarkStart w:id="2" w:name="_Toc359396751"/>
      <w:r w:rsidRPr="00B3637A">
        <w:rPr>
          <w:rFonts w:ascii="Arial" w:eastAsia="Calibri" w:hAnsi="Arial" w:cs="Arial"/>
          <w:b/>
          <w:sz w:val="24"/>
          <w:szCs w:val="24"/>
        </w:rPr>
        <w:t>4.1.</w:t>
      </w:r>
      <w:r w:rsidR="00B16C88" w:rsidRPr="00B3637A">
        <w:rPr>
          <w:rFonts w:ascii="Arial" w:eastAsia="Calibri" w:hAnsi="Arial" w:cs="Arial"/>
          <w:b/>
          <w:sz w:val="24"/>
          <w:szCs w:val="24"/>
        </w:rPr>
        <w:t xml:space="preserve"> Kapcsolódás a</w:t>
      </w:r>
      <w:r w:rsidR="00B16C88" w:rsidRPr="00B3637A">
        <w:rPr>
          <w:rFonts w:ascii="Arial" w:eastAsia="Calibri" w:hAnsi="Arial" w:cs="Arial"/>
          <w:b/>
          <w:sz w:val="24"/>
          <w:szCs w:val="24"/>
          <w:lang w:val="x-none"/>
        </w:rPr>
        <w:t xml:space="preserve"> Nemzeti Tehetség Program</w:t>
      </w:r>
      <w:bookmarkEnd w:id="2"/>
      <w:r w:rsidR="00B16C88" w:rsidRPr="00B3637A">
        <w:rPr>
          <w:rFonts w:ascii="Arial" w:eastAsia="Calibri" w:hAnsi="Arial" w:cs="Arial"/>
          <w:b/>
          <w:sz w:val="24"/>
          <w:szCs w:val="24"/>
        </w:rPr>
        <w:t>hoz</w:t>
      </w:r>
    </w:p>
    <w:p w:rsidR="000462D8" w:rsidRPr="00B3637A" w:rsidRDefault="00B16C88" w:rsidP="00B16C88">
      <w:pPr>
        <w:spacing w:before="120" w:after="0" w:line="360" w:lineRule="auto"/>
        <w:jc w:val="both"/>
        <w:rPr>
          <w:rFonts w:ascii="Arial" w:eastAsia="Calibri" w:hAnsi="Arial" w:cs="Arial"/>
          <w:sz w:val="24"/>
          <w:szCs w:val="24"/>
        </w:rPr>
      </w:pPr>
      <w:r w:rsidRPr="00B3637A">
        <w:rPr>
          <w:rFonts w:ascii="Arial" w:eastAsia="Calibri" w:hAnsi="Arial" w:cs="Arial"/>
          <w:i/>
          <w:sz w:val="24"/>
          <w:szCs w:val="24"/>
        </w:rPr>
        <w:t>„A tehetségek tiszteletének, a tehetségek segítésének Magyarországon évszázados hagyományai vannak, amelyek mára sikeres állami, civil és egyházi formák sokaságát teremtették meg. Ennek ellenére a tehetségígéretek megtalálásának, társadalmi integrálásának, tehetségük kibontakoztatásának és a hasznosulás feltételeinek integrált rendszere nem alakult ki. Ugyanez jellemzi a különböző szintű tanulmányi versenyek sokaságát, és a különféle támogatási és ösztöndíjprogramokat is.”</w:t>
      </w:r>
      <w:r w:rsidRPr="00B3637A">
        <w:rPr>
          <w:rFonts w:ascii="Arial" w:eastAsia="Calibri" w:hAnsi="Arial" w:cs="Arial"/>
          <w:sz w:val="24"/>
          <w:szCs w:val="24"/>
        </w:rPr>
        <w:t xml:space="preserve"> (78/2008. (VI. 13.) OGY határozat a Nemzeti Tehetség Programról.)</w:t>
      </w:r>
    </w:p>
    <w:p w:rsidR="000462D8" w:rsidRPr="00B3637A" w:rsidRDefault="000462D8">
      <w:pPr>
        <w:rPr>
          <w:rFonts w:ascii="Arial" w:eastAsia="Calibri" w:hAnsi="Arial" w:cs="Arial"/>
          <w:sz w:val="24"/>
          <w:szCs w:val="24"/>
        </w:rPr>
      </w:pPr>
      <w:r w:rsidRPr="00B3637A">
        <w:rPr>
          <w:rFonts w:ascii="Arial" w:eastAsia="Calibri" w:hAnsi="Arial" w:cs="Arial"/>
          <w:sz w:val="24"/>
          <w:szCs w:val="24"/>
        </w:rPr>
        <w:br w:type="page"/>
      </w:r>
    </w:p>
    <w:p w:rsidR="00B16C88" w:rsidRPr="00B3637A" w:rsidRDefault="00B16C88" w:rsidP="00B16C88">
      <w:pPr>
        <w:spacing w:before="120" w:after="0" w:line="360" w:lineRule="auto"/>
        <w:jc w:val="both"/>
        <w:rPr>
          <w:rFonts w:ascii="Arial" w:eastAsia="Calibri" w:hAnsi="Arial" w:cs="Arial"/>
          <w:sz w:val="24"/>
          <w:szCs w:val="24"/>
        </w:rPr>
      </w:pPr>
    </w:p>
    <w:p w:rsidR="00B16C88" w:rsidRPr="00B3637A" w:rsidRDefault="00B16C88" w:rsidP="00B16C88">
      <w:pPr>
        <w:spacing w:before="120" w:after="0" w:line="360" w:lineRule="auto"/>
        <w:jc w:val="both"/>
        <w:rPr>
          <w:rFonts w:ascii="Arial" w:eastAsia="Calibri" w:hAnsi="Arial" w:cs="Arial"/>
          <w:sz w:val="24"/>
          <w:szCs w:val="24"/>
        </w:rPr>
      </w:pPr>
      <w:r w:rsidRPr="00B3637A">
        <w:rPr>
          <w:rFonts w:ascii="Arial" w:eastAsia="Calibri" w:hAnsi="Arial" w:cs="Arial"/>
          <w:sz w:val="24"/>
          <w:szCs w:val="24"/>
        </w:rPr>
        <w:t>A helyzetértékelésben, elképzelésünk kialakításában szerepet kaptak a 126/2008. (XII. 4.) OGY határozat általános alapelvei:</w:t>
      </w:r>
    </w:p>
    <w:p w:rsidR="00B16C88" w:rsidRPr="00B3637A" w:rsidRDefault="00B16C88" w:rsidP="005A0582">
      <w:pPr>
        <w:numPr>
          <w:ilvl w:val="0"/>
          <w:numId w:val="8"/>
        </w:numPr>
        <w:tabs>
          <w:tab w:val="left" w:pos="1276"/>
        </w:tabs>
        <w:spacing w:after="200" w:line="360" w:lineRule="auto"/>
        <w:ind w:left="1276" w:hanging="283"/>
        <w:jc w:val="both"/>
        <w:rPr>
          <w:rFonts w:ascii="Arial" w:eastAsia="Calibri" w:hAnsi="Arial" w:cs="Arial"/>
          <w:sz w:val="24"/>
          <w:szCs w:val="24"/>
        </w:rPr>
        <w:sectPr w:rsidR="00B16C88" w:rsidRPr="00B3637A" w:rsidSect="004670E9">
          <w:footerReference w:type="default" r:id="rId37"/>
          <w:pgSz w:w="11906" w:h="16838" w:code="9"/>
          <w:pgMar w:top="1134" w:right="1134" w:bottom="1134" w:left="1134" w:header="709" w:footer="709" w:gutter="567"/>
          <w:pgBorders w:display="firstPage" w:offsetFrom="page">
            <w:top w:val="decoArch" w:sz="30" w:space="24" w:color="C00000"/>
            <w:left w:val="decoArch" w:sz="30" w:space="24" w:color="C00000"/>
            <w:bottom w:val="decoArch" w:sz="30" w:space="24" w:color="C00000"/>
            <w:right w:val="decoArch" w:sz="30" w:space="24" w:color="C00000"/>
          </w:pgBorders>
          <w:cols w:space="708"/>
          <w:titlePg/>
          <w:docGrid w:linePitch="360"/>
        </w:sectPr>
      </w:pPr>
    </w:p>
    <w:p w:rsidR="00B16C88" w:rsidRPr="00B3637A" w:rsidRDefault="00B16C88" w:rsidP="000462D8">
      <w:pPr>
        <w:numPr>
          <w:ilvl w:val="0"/>
          <w:numId w:val="8"/>
        </w:numPr>
        <w:tabs>
          <w:tab w:val="left" w:pos="1134"/>
        </w:tabs>
        <w:spacing w:after="0" w:line="360" w:lineRule="auto"/>
        <w:ind w:left="1134" w:hanging="284"/>
        <w:rPr>
          <w:rFonts w:ascii="Arial" w:eastAsia="Calibri" w:hAnsi="Arial" w:cs="Arial"/>
          <w:sz w:val="24"/>
          <w:szCs w:val="24"/>
        </w:rPr>
      </w:pPr>
      <w:r w:rsidRPr="00B3637A">
        <w:rPr>
          <w:rFonts w:ascii="Arial" w:eastAsia="Calibri" w:hAnsi="Arial" w:cs="Arial"/>
          <w:sz w:val="24"/>
          <w:szCs w:val="24"/>
        </w:rPr>
        <w:lastRenderedPageBreak/>
        <w:t>Hosszú távú szemlélet</w:t>
      </w:r>
    </w:p>
    <w:p w:rsidR="00B16C88" w:rsidRPr="00B3637A" w:rsidRDefault="00B16C88" w:rsidP="000462D8">
      <w:pPr>
        <w:numPr>
          <w:ilvl w:val="0"/>
          <w:numId w:val="8"/>
        </w:numPr>
        <w:tabs>
          <w:tab w:val="left" w:pos="1134"/>
        </w:tabs>
        <w:spacing w:after="0" w:line="360" w:lineRule="auto"/>
        <w:ind w:left="1134" w:hanging="284"/>
        <w:rPr>
          <w:rFonts w:ascii="Arial" w:eastAsia="Calibri" w:hAnsi="Arial" w:cs="Arial"/>
          <w:sz w:val="24"/>
          <w:szCs w:val="24"/>
        </w:rPr>
      </w:pPr>
      <w:r w:rsidRPr="00B3637A">
        <w:rPr>
          <w:rFonts w:ascii="Arial" w:eastAsia="Calibri" w:hAnsi="Arial" w:cs="Arial"/>
          <w:sz w:val="24"/>
          <w:szCs w:val="24"/>
        </w:rPr>
        <w:t>Az értékőrzés elve</w:t>
      </w:r>
    </w:p>
    <w:p w:rsidR="00B16C88" w:rsidRPr="00B3637A" w:rsidRDefault="00B16C88" w:rsidP="000462D8">
      <w:pPr>
        <w:numPr>
          <w:ilvl w:val="0"/>
          <w:numId w:val="8"/>
        </w:numPr>
        <w:tabs>
          <w:tab w:val="left" w:pos="1134"/>
        </w:tabs>
        <w:spacing w:after="0" w:line="360" w:lineRule="auto"/>
        <w:ind w:left="1134" w:hanging="284"/>
        <w:rPr>
          <w:rFonts w:ascii="Arial" w:eastAsia="Calibri" w:hAnsi="Arial" w:cs="Arial"/>
          <w:sz w:val="24"/>
          <w:szCs w:val="24"/>
        </w:rPr>
      </w:pPr>
      <w:r w:rsidRPr="00B3637A">
        <w:rPr>
          <w:rFonts w:ascii="Arial" w:eastAsia="Calibri" w:hAnsi="Arial" w:cs="Arial"/>
          <w:sz w:val="24"/>
          <w:szCs w:val="24"/>
        </w:rPr>
        <w:t>A sokszínűség elve</w:t>
      </w:r>
    </w:p>
    <w:p w:rsidR="00B16C88" w:rsidRPr="00B3637A" w:rsidRDefault="00B16C88" w:rsidP="000462D8">
      <w:pPr>
        <w:numPr>
          <w:ilvl w:val="0"/>
          <w:numId w:val="8"/>
        </w:numPr>
        <w:tabs>
          <w:tab w:val="left" w:pos="1134"/>
        </w:tabs>
        <w:spacing w:after="0" w:line="360" w:lineRule="auto"/>
        <w:ind w:left="1134" w:hanging="284"/>
        <w:rPr>
          <w:rFonts w:ascii="Arial" w:eastAsia="Calibri" w:hAnsi="Arial" w:cs="Arial"/>
          <w:sz w:val="24"/>
          <w:szCs w:val="24"/>
        </w:rPr>
      </w:pPr>
      <w:r w:rsidRPr="00B3637A">
        <w:rPr>
          <w:rFonts w:ascii="Arial" w:eastAsia="Calibri" w:hAnsi="Arial" w:cs="Arial"/>
          <w:sz w:val="24"/>
          <w:szCs w:val="24"/>
        </w:rPr>
        <w:t>Az esélyteremtés elve</w:t>
      </w:r>
    </w:p>
    <w:p w:rsidR="00B16C88" w:rsidRPr="00B3637A" w:rsidRDefault="00B16C88" w:rsidP="000462D8">
      <w:pPr>
        <w:numPr>
          <w:ilvl w:val="0"/>
          <w:numId w:val="8"/>
        </w:numPr>
        <w:tabs>
          <w:tab w:val="left" w:pos="1134"/>
        </w:tabs>
        <w:spacing w:after="0" w:line="360" w:lineRule="auto"/>
        <w:ind w:left="1134" w:hanging="284"/>
        <w:rPr>
          <w:rFonts w:ascii="Arial" w:eastAsia="Calibri" w:hAnsi="Arial" w:cs="Arial"/>
          <w:sz w:val="24"/>
          <w:szCs w:val="24"/>
        </w:rPr>
      </w:pPr>
      <w:r w:rsidRPr="00B3637A">
        <w:rPr>
          <w:rFonts w:ascii="Arial" w:eastAsia="Calibri" w:hAnsi="Arial" w:cs="Arial"/>
          <w:sz w:val="24"/>
          <w:szCs w:val="24"/>
        </w:rPr>
        <w:t>A folyamatosság és átjárhatóság elve</w:t>
      </w:r>
    </w:p>
    <w:p w:rsidR="00B16C88" w:rsidRPr="00B3637A" w:rsidRDefault="00B16C88" w:rsidP="000462D8">
      <w:pPr>
        <w:numPr>
          <w:ilvl w:val="0"/>
          <w:numId w:val="8"/>
        </w:numPr>
        <w:tabs>
          <w:tab w:val="left" w:pos="1134"/>
        </w:tabs>
        <w:spacing w:after="0" w:line="360" w:lineRule="auto"/>
        <w:ind w:left="1134" w:hanging="284"/>
        <w:rPr>
          <w:rFonts w:ascii="Arial" w:eastAsia="Calibri" w:hAnsi="Arial" w:cs="Arial"/>
          <w:sz w:val="24"/>
          <w:szCs w:val="24"/>
        </w:rPr>
      </w:pPr>
      <w:r w:rsidRPr="00B3637A">
        <w:rPr>
          <w:rFonts w:ascii="Arial" w:eastAsia="Calibri" w:hAnsi="Arial" w:cs="Arial"/>
          <w:sz w:val="24"/>
          <w:szCs w:val="24"/>
        </w:rPr>
        <w:t>A kiválasztás-kiválasztódás és önfej</w:t>
      </w:r>
      <w:r w:rsidRPr="00B3637A">
        <w:rPr>
          <w:rFonts w:ascii="Arial" w:eastAsia="Calibri" w:hAnsi="Arial" w:cs="Arial"/>
          <w:sz w:val="24"/>
          <w:szCs w:val="24"/>
        </w:rPr>
        <w:softHyphen/>
        <w:t>lesztés elve</w:t>
      </w:r>
    </w:p>
    <w:p w:rsidR="00B16C88" w:rsidRPr="00B3637A" w:rsidRDefault="00B16C88" w:rsidP="000462D8">
      <w:pPr>
        <w:numPr>
          <w:ilvl w:val="0"/>
          <w:numId w:val="8"/>
        </w:numPr>
        <w:tabs>
          <w:tab w:val="left" w:pos="709"/>
        </w:tabs>
        <w:spacing w:after="0" w:line="360" w:lineRule="auto"/>
        <w:ind w:left="709" w:hanging="284"/>
        <w:rPr>
          <w:rFonts w:ascii="Arial" w:eastAsia="Calibri" w:hAnsi="Arial" w:cs="Arial"/>
          <w:sz w:val="24"/>
          <w:szCs w:val="24"/>
        </w:rPr>
      </w:pPr>
      <w:r w:rsidRPr="00B3637A">
        <w:rPr>
          <w:rFonts w:ascii="Arial" w:eastAsia="Calibri" w:hAnsi="Arial" w:cs="Arial"/>
          <w:sz w:val="24"/>
          <w:szCs w:val="24"/>
        </w:rPr>
        <w:lastRenderedPageBreak/>
        <w:t>A hatékonyság, fokozatosság elve</w:t>
      </w:r>
    </w:p>
    <w:p w:rsidR="00B16C88" w:rsidRPr="00B3637A" w:rsidRDefault="00780034" w:rsidP="000462D8">
      <w:pPr>
        <w:numPr>
          <w:ilvl w:val="0"/>
          <w:numId w:val="8"/>
        </w:numPr>
        <w:tabs>
          <w:tab w:val="left" w:pos="709"/>
        </w:tabs>
        <w:spacing w:after="0" w:line="360" w:lineRule="auto"/>
        <w:ind w:left="709" w:hanging="284"/>
        <w:rPr>
          <w:rFonts w:ascii="Arial" w:eastAsia="Calibri" w:hAnsi="Arial" w:cs="Arial"/>
          <w:sz w:val="24"/>
          <w:szCs w:val="24"/>
        </w:rPr>
      </w:pPr>
      <w:r w:rsidRPr="00B3637A">
        <w:rPr>
          <w:rFonts w:ascii="Arial" w:eastAsia="Calibri" w:hAnsi="Arial" w:cs="Arial"/>
          <w:sz w:val="24"/>
          <w:szCs w:val="24"/>
        </w:rPr>
        <w:t>A</w:t>
      </w:r>
      <w:r w:rsidR="00B16C88" w:rsidRPr="00B3637A">
        <w:rPr>
          <w:rFonts w:ascii="Arial" w:eastAsia="Calibri" w:hAnsi="Arial" w:cs="Arial"/>
          <w:sz w:val="24"/>
          <w:szCs w:val="24"/>
        </w:rPr>
        <w:t xml:space="preserve"> társadalmi felelősségvállalás elve</w:t>
      </w:r>
    </w:p>
    <w:p w:rsidR="00B16C88" w:rsidRPr="00B3637A" w:rsidRDefault="00B16C88" w:rsidP="000462D8">
      <w:pPr>
        <w:numPr>
          <w:ilvl w:val="0"/>
          <w:numId w:val="8"/>
        </w:numPr>
        <w:tabs>
          <w:tab w:val="left" w:pos="709"/>
        </w:tabs>
        <w:spacing w:after="0" w:line="360" w:lineRule="auto"/>
        <w:ind w:left="709" w:hanging="284"/>
        <w:rPr>
          <w:rFonts w:ascii="Arial" w:eastAsia="Calibri" w:hAnsi="Arial" w:cs="Arial"/>
          <w:sz w:val="24"/>
          <w:szCs w:val="24"/>
        </w:rPr>
      </w:pPr>
      <w:r w:rsidRPr="00B3637A">
        <w:rPr>
          <w:rFonts w:ascii="Arial" w:eastAsia="Calibri" w:hAnsi="Arial" w:cs="Arial"/>
          <w:sz w:val="24"/>
          <w:szCs w:val="24"/>
        </w:rPr>
        <w:t>A tehetségsegítők megbecsülésének elve</w:t>
      </w:r>
    </w:p>
    <w:p w:rsidR="00B16C88" w:rsidRPr="00B3637A" w:rsidRDefault="00B16C88" w:rsidP="000462D8">
      <w:pPr>
        <w:numPr>
          <w:ilvl w:val="0"/>
          <w:numId w:val="8"/>
        </w:numPr>
        <w:tabs>
          <w:tab w:val="left" w:pos="709"/>
        </w:tabs>
        <w:spacing w:after="0" w:line="360" w:lineRule="auto"/>
        <w:ind w:left="709" w:hanging="284"/>
        <w:rPr>
          <w:rFonts w:ascii="Arial" w:eastAsia="Calibri" w:hAnsi="Arial" w:cs="Arial"/>
          <w:sz w:val="24"/>
          <w:szCs w:val="24"/>
        </w:rPr>
      </w:pPr>
      <w:r w:rsidRPr="00B3637A">
        <w:rPr>
          <w:rFonts w:ascii="Arial" w:eastAsia="Calibri" w:hAnsi="Arial" w:cs="Arial"/>
          <w:sz w:val="24"/>
          <w:szCs w:val="24"/>
        </w:rPr>
        <w:t>A fenntarthatóság és társadalmi támoga</w:t>
      </w:r>
      <w:r w:rsidRPr="00B3637A">
        <w:rPr>
          <w:rFonts w:ascii="Arial" w:eastAsia="Calibri" w:hAnsi="Arial" w:cs="Arial"/>
          <w:sz w:val="24"/>
          <w:szCs w:val="24"/>
        </w:rPr>
        <w:softHyphen/>
        <w:t>tottság elve</w:t>
      </w:r>
    </w:p>
    <w:p w:rsidR="00B16C88" w:rsidRPr="00B3637A" w:rsidRDefault="00B16C88" w:rsidP="00E20538">
      <w:pPr>
        <w:spacing w:before="120" w:after="0" w:line="360" w:lineRule="auto"/>
        <w:jc w:val="both"/>
        <w:rPr>
          <w:rFonts w:ascii="Arial" w:eastAsia="Calibri" w:hAnsi="Arial" w:cs="Arial"/>
          <w:sz w:val="24"/>
          <w:szCs w:val="24"/>
        </w:rPr>
        <w:sectPr w:rsidR="00B16C88" w:rsidRPr="00B3637A" w:rsidSect="007E0795">
          <w:type w:val="continuous"/>
          <w:pgSz w:w="11906" w:h="16838"/>
          <w:pgMar w:top="1417" w:right="1417" w:bottom="1417" w:left="1417" w:header="708" w:footer="708" w:gutter="0"/>
          <w:cols w:num="2" w:space="2"/>
          <w:docGrid w:linePitch="360"/>
        </w:sectPr>
      </w:pPr>
    </w:p>
    <w:p w:rsidR="002719F7" w:rsidRPr="00B3637A" w:rsidRDefault="002719F7" w:rsidP="002719F7">
      <w:pPr>
        <w:spacing w:after="0" w:line="360" w:lineRule="auto"/>
        <w:jc w:val="both"/>
        <w:outlineLvl w:val="0"/>
        <w:rPr>
          <w:rFonts w:ascii="Arial" w:eastAsia="Times New Roman" w:hAnsi="Arial" w:cs="Arial"/>
          <w:bCs/>
          <w:kern w:val="32"/>
          <w:sz w:val="24"/>
          <w:szCs w:val="24"/>
          <w:lang w:eastAsia="hu-HU"/>
        </w:rPr>
      </w:pPr>
      <w:bookmarkStart w:id="3" w:name="_Toc317111310"/>
      <w:r w:rsidRPr="00B3637A">
        <w:rPr>
          <w:rFonts w:ascii="Arial" w:eastAsia="Times New Roman" w:hAnsi="Arial" w:cs="Arial"/>
          <w:bCs/>
          <w:kern w:val="32"/>
          <w:sz w:val="24"/>
          <w:szCs w:val="24"/>
          <w:lang w:eastAsia="hu-HU"/>
        </w:rPr>
        <w:lastRenderedPageBreak/>
        <w:t>Iskolánkban tudatosan tervezett (méréseken és okta</w:t>
      </w:r>
      <w:r w:rsidR="00733B50" w:rsidRPr="00B3637A">
        <w:rPr>
          <w:rFonts w:ascii="Arial" w:eastAsia="Times New Roman" w:hAnsi="Arial" w:cs="Arial"/>
          <w:bCs/>
          <w:kern w:val="32"/>
          <w:sz w:val="24"/>
          <w:szCs w:val="24"/>
          <w:lang w:eastAsia="hu-HU"/>
        </w:rPr>
        <w:t>tásföldrajzi kutatásokon alapul</w:t>
      </w:r>
      <w:r w:rsidRPr="00B3637A">
        <w:rPr>
          <w:rFonts w:ascii="Arial" w:eastAsia="Times New Roman" w:hAnsi="Arial" w:cs="Arial"/>
          <w:bCs/>
          <w:kern w:val="32"/>
          <w:sz w:val="24"/>
          <w:szCs w:val="24"/>
          <w:lang w:eastAsia="hu-HU"/>
        </w:rPr>
        <w:t xml:space="preserve">) az oktatás-nevelés folyamata. Mivel iskolánk beiskolázási körzete döntően stagnáló, vagy leszakadó térségeket ölel fel jelentős társadalmi hátrányokkal, illetve iskolai hátrányokkal érkeznek a felvételt nyert tanulók. </w:t>
      </w:r>
    </w:p>
    <w:p w:rsidR="002719F7" w:rsidRPr="00B3637A" w:rsidRDefault="002719F7" w:rsidP="003F761C">
      <w:pPr>
        <w:spacing w:after="200" w:line="360" w:lineRule="auto"/>
        <w:jc w:val="both"/>
        <w:rPr>
          <w:rFonts w:ascii="Arial" w:eastAsia="Calibri" w:hAnsi="Arial" w:cs="Arial"/>
          <w:sz w:val="24"/>
          <w:szCs w:val="24"/>
        </w:rPr>
      </w:pPr>
      <w:r w:rsidRPr="00B3637A">
        <w:rPr>
          <w:rFonts w:ascii="Arial" w:eastAsia="Calibri" w:hAnsi="Arial" w:cs="Arial"/>
          <w:sz w:val="24"/>
          <w:szCs w:val="24"/>
        </w:rPr>
        <w:t xml:space="preserve">A </w:t>
      </w:r>
      <w:proofErr w:type="spellStart"/>
      <w:r w:rsidRPr="00B3637A">
        <w:rPr>
          <w:rFonts w:ascii="Arial" w:eastAsia="Calibri" w:hAnsi="Arial" w:cs="Arial"/>
          <w:sz w:val="24"/>
          <w:szCs w:val="24"/>
        </w:rPr>
        <w:t>PISA-mérések</w:t>
      </w:r>
      <w:proofErr w:type="spellEnd"/>
      <w:r w:rsidRPr="00B3637A">
        <w:rPr>
          <w:rFonts w:ascii="Arial" w:eastAsia="Calibri" w:hAnsi="Arial" w:cs="Arial"/>
          <w:sz w:val="24"/>
          <w:szCs w:val="24"/>
          <w:vertAlign w:val="superscript"/>
        </w:rPr>
        <w:footnoteReference w:id="1"/>
      </w:r>
      <w:r w:rsidRPr="00B3637A">
        <w:rPr>
          <w:rFonts w:ascii="Arial" w:eastAsia="Calibri" w:hAnsi="Arial" w:cs="Arial"/>
          <w:sz w:val="24"/>
          <w:szCs w:val="24"/>
        </w:rPr>
        <w:t xml:space="preserve"> és az országos kompetenciamérések sokkoló üzenetéből kiderül, hogy az egyes iskolák közötti különbségeket (53,2%-ban) és a tanulói teljesítményeket (42%-ban) – az OECD-országokban az egyik legnagyobb mértékben – a szülők társadalmi státusza befolyásolja. </w:t>
      </w:r>
    </w:p>
    <w:p w:rsidR="006D5973" w:rsidRPr="00B3637A" w:rsidRDefault="006D5973" w:rsidP="006D5973">
      <w:pPr>
        <w:spacing w:after="200" w:line="360" w:lineRule="auto"/>
        <w:jc w:val="both"/>
        <w:rPr>
          <w:rFonts w:ascii="Arial" w:eastAsia="Calibri" w:hAnsi="Arial" w:cs="Arial"/>
          <w:sz w:val="18"/>
          <w:szCs w:val="18"/>
        </w:rPr>
      </w:pPr>
      <w:r w:rsidRPr="00B3637A">
        <w:rPr>
          <w:rFonts w:ascii="Arial" w:eastAsia="Calibri" w:hAnsi="Arial" w:cs="Arial"/>
          <w:b/>
          <w:sz w:val="18"/>
          <w:szCs w:val="18"/>
        </w:rPr>
        <w:t>4.ábra</w:t>
      </w:r>
      <w:r w:rsidRPr="00B3637A">
        <w:rPr>
          <w:rFonts w:ascii="Arial" w:eastAsia="Calibri" w:hAnsi="Arial" w:cs="Arial"/>
          <w:sz w:val="18"/>
          <w:szCs w:val="18"/>
        </w:rPr>
        <w:t>:A hátrányos helyzetű tanulók területi képe</w:t>
      </w:r>
      <w:r w:rsidR="00BE02A2" w:rsidRPr="00B3637A">
        <w:rPr>
          <w:rFonts w:ascii="Arial" w:eastAsia="Calibri" w:hAnsi="Arial" w:cs="Arial"/>
          <w:sz w:val="18"/>
          <w:szCs w:val="18"/>
        </w:rPr>
        <w:t xml:space="preserve"> regionális bontásban</w:t>
      </w:r>
      <w:r w:rsidRPr="00B3637A">
        <w:rPr>
          <w:rFonts w:ascii="Arial" w:eastAsia="Calibri" w:hAnsi="Arial" w:cs="Arial"/>
          <w:sz w:val="18"/>
          <w:szCs w:val="18"/>
        </w:rPr>
        <w:t xml:space="preserve"> </w:t>
      </w:r>
    </w:p>
    <w:p w:rsidR="002719F7" w:rsidRPr="00B3637A" w:rsidRDefault="006D5973" w:rsidP="000462D8">
      <w:pPr>
        <w:spacing w:after="200" w:line="360" w:lineRule="auto"/>
        <w:ind w:firstLine="567"/>
        <w:jc w:val="center"/>
        <w:rPr>
          <w:rFonts w:ascii="Arial" w:eastAsia="Calibri" w:hAnsi="Arial" w:cs="Arial"/>
          <w:sz w:val="24"/>
          <w:szCs w:val="24"/>
        </w:rPr>
      </w:pPr>
      <w:r w:rsidRPr="00B3637A">
        <w:rPr>
          <w:rFonts w:ascii="Arial" w:eastAsia="Calibri" w:hAnsi="Arial" w:cs="Arial"/>
          <w:noProof/>
          <w:sz w:val="24"/>
          <w:szCs w:val="24"/>
          <w:lang w:eastAsia="hu-HU"/>
        </w:rPr>
        <w:drawing>
          <wp:inline distT="0" distB="0" distL="0" distR="0">
            <wp:extent cx="4738845" cy="2938145"/>
            <wp:effectExtent l="0" t="0" r="5080" b="0"/>
            <wp:docPr id="28" name="Kép 28" descr="C:\Users\Felhasználó\Desktop\Képkivágá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lhasználó\Desktop\Képkivágá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1764" cy="2952355"/>
                    </a:xfrm>
                    <a:prstGeom prst="rect">
                      <a:avLst/>
                    </a:prstGeom>
                    <a:noFill/>
                    <a:ln>
                      <a:noFill/>
                    </a:ln>
                  </pic:spPr>
                </pic:pic>
              </a:graphicData>
            </a:graphic>
          </wp:inline>
        </w:drawing>
      </w:r>
    </w:p>
    <w:p w:rsidR="002719F7" w:rsidRPr="00B3637A" w:rsidRDefault="002719F7" w:rsidP="002719F7">
      <w:pPr>
        <w:spacing w:after="0" w:line="360" w:lineRule="auto"/>
        <w:jc w:val="center"/>
        <w:rPr>
          <w:rFonts w:ascii="Arial" w:eastAsia="Calibri" w:hAnsi="Arial" w:cs="Arial"/>
          <w:sz w:val="20"/>
          <w:szCs w:val="20"/>
        </w:rPr>
      </w:pPr>
      <w:r w:rsidRPr="00B3637A">
        <w:rPr>
          <w:rFonts w:ascii="Arial" w:eastAsia="Calibri" w:hAnsi="Arial" w:cs="Arial"/>
          <w:sz w:val="20"/>
          <w:szCs w:val="20"/>
        </w:rPr>
        <w:t>Forrás: Blahó J. 2013.</w:t>
      </w:r>
      <w:r w:rsidR="00BE02A2" w:rsidRPr="00B3637A">
        <w:rPr>
          <w:rFonts w:ascii="Arial" w:eastAsia="Calibri" w:hAnsi="Arial" w:cs="Arial"/>
          <w:sz w:val="20"/>
          <w:szCs w:val="20"/>
        </w:rPr>
        <w:t xml:space="preserve"> </w:t>
      </w:r>
    </w:p>
    <w:p w:rsidR="002719F7" w:rsidRPr="00B3637A" w:rsidRDefault="002719F7" w:rsidP="002719F7">
      <w:pPr>
        <w:spacing w:after="0" w:line="360" w:lineRule="auto"/>
        <w:jc w:val="both"/>
        <w:rPr>
          <w:rFonts w:ascii="Arial" w:eastAsia="Calibri" w:hAnsi="Arial" w:cs="Arial"/>
          <w:sz w:val="24"/>
          <w:szCs w:val="24"/>
        </w:rPr>
      </w:pPr>
    </w:p>
    <w:p w:rsidR="008669F6" w:rsidRPr="00B3637A" w:rsidRDefault="003B6A87" w:rsidP="008F4B3A">
      <w:pPr>
        <w:spacing w:after="0" w:line="360" w:lineRule="auto"/>
        <w:jc w:val="both"/>
        <w:rPr>
          <w:rFonts w:ascii="Arial" w:eastAsia="Calibri" w:hAnsi="Arial" w:cs="Arial"/>
          <w:sz w:val="24"/>
          <w:szCs w:val="24"/>
        </w:rPr>
      </w:pPr>
      <w:r w:rsidRPr="00B3637A">
        <w:rPr>
          <w:rFonts w:ascii="Arial" w:eastAsia="Calibri" w:hAnsi="Arial" w:cs="Arial"/>
          <w:sz w:val="24"/>
          <w:szCs w:val="24"/>
        </w:rPr>
        <w:t>A Dél-A</w:t>
      </w:r>
      <w:r w:rsidR="004E161A" w:rsidRPr="00B3637A">
        <w:rPr>
          <w:rFonts w:ascii="Arial" w:eastAsia="Calibri" w:hAnsi="Arial" w:cs="Arial"/>
          <w:sz w:val="24"/>
          <w:szCs w:val="24"/>
        </w:rPr>
        <w:t>lföld</w:t>
      </w:r>
      <w:r w:rsidR="00C424C6" w:rsidRPr="00B3637A">
        <w:rPr>
          <w:rFonts w:ascii="Arial" w:eastAsia="Calibri" w:hAnsi="Arial" w:cs="Arial"/>
          <w:sz w:val="24"/>
          <w:szCs w:val="24"/>
        </w:rPr>
        <w:t xml:space="preserve"> társadalmának</w:t>
      </w:r>
      <w:r w:rsidRPr="00B3637A">
        <w:rPr>
          <w:rFonts w:ascii="Arial" w:eastAsia="Calibri" w:hAnsi="Arial" w:cs="Arial"/>
          <w:sz w:val="24"/>
          <w:szCs w:val="24"/>
        </w:rPr>
        <w:t xml:space="preserve"> jövedelmi viszonyait tekintve</w:t>
      </w:r>
      <w:r w:rsidR="00C424C6" w:rsidRPr="00B3637A">
        <w:rPr>
          <w:rFonts w:ascii="Arial" w:eastAsia="Calibri" w:hAnsi="Arial" w:cs="Arial"/>
          <w:sz w:val="24"/>
          <w:szCs w:val="24"/>
        </w:rPr>
        <w:t xml:space="preserve"> a régió megyéi közül</w:t>
      </w:r>
      <w:r w:rsidR="001D7A97" w:rsidRPr="00B3637A">
        <w:rPr>
          <w:rFonts w:ascii="Arial" w:eastAsia="Calibri" w:hAnsi="Arial" w:cs="Arial"/>
          <w:sz w:val="24"/>
          <w:szCs w:val="24"/>
        </w:rPr>
        <w:t xml:space="preserve"> Békés megye</w:t>
      </w:r>
      <w:r w:rsidRPr="00B3637A">
        <w:rPr>
          <w:rFonts w:ascii="Arial" w:eastAsia="Calibri" w:hAnsi="Arial" w:cs="Arial"/>
          <w:sz w:val="24"/>
          <w:szCs w:val="24"/>
        </w:rPr>
        <w:t xml:space="preserve"> van a</w:t>
      </w:r>
      <w:r w:rsidR="00C424C6" w:rsidRPr="00B3637A">
        <w:rPr>
          <w:rFonts w:ascii="Arial" w:eastAsia="Calibri" w:hAnsi="Arial" w:cs="Arial"/>
          <w:sz w:val="24"/>
          <w:szCs w:val="24"/>
        </w:rPr>
        <w:t xml:space="preserve"> legkedvezőtlenebb helyzetben. Hatványozottan igaz a megye stagnáló és leszakadó térségeinek iskoláiban, hogy a</w:t>
      </w:r>
      <w:r w:rsidRPr="00B3637A">
        <w:rPr>
          <w:rFonts w:ascii="Arial" w:eastAsia="Calibri" w:hAnsi="Arial" w:cs="Arial"/>
          <w:sz w:val="24"/>
          <w:szCs w:val="24"/>
        </w:rPr>
        <w:t xml:space="preserve"> társadalmi hátrányok iskolai hátrányokká</w:t>
      </w:r>
      <w:r w:rsidR="001D7A97" w:rsidRPr="00B3637A">
        <w:rPr>
          <w:rFonts w:ascii="Arial" w:eastAsia="Calibri" w:hAnsi="Arial" w:cs="Arial"/>
          <w:sz w:val="24"/>
          <w:szCs w:val="24"/>
        </w:rPr>
        <w:t xml:space="preserve">, majd újra társadalmi hátrányokká válnak. Következményei a tanulói teljesítményekben </w:t>
      </w:r>
      <w:r w:rsidRPr="00B3637A">
        <w:rPr>
          <w:rFonts w:ascii="Arial" w:eastAsia="Calibri" w:hAnsi="Arial" w:cs="Arial"/>
          <w:sz w:val="24"/>
          <w:szCs w:val="24"/>
        </w:rPr>
        <w:t xml:space="preserve">jól kirajzolódik az országos kompetenciamérések eredményeit vizsgálva. </w:t>
      </w:r>
      <w:r w:rsidR="008F4B3A" w:rsidRPr="00B3637A">
        <w:rPr>
          <w:rFonts w:ascii="Arial" w:eastAsia="Calibri" w:hAnsi="Arial" w:cs="Arial"/>
          <w:sz w:val="24"/>
          <w:szCs w:val="24"/>
        </w:rPr>
        <w:t>A 2006-2011. közötti összes (36) mérés alapján kirajzolódik a regionális szintű különbség a nyugat-kelet dichotómia. (Békés mindössze egy alkalommal teljesí</w:t>
      </w:r>
      <w:r w:rsidR="004538A7" w:rsidRPr="00B3637A">
        <w:rPr>
          <w:rFonts w:ascii="Arial" w:eastAsia="Calibri" w:hAnsi="Arial" w:cs="Arial"/>
          <w:sz w:val="24"/>
          <w:szCs w:val="24"/>
        </w:rPr>
        <w:t>tett az országos átlag felett (5</w:t>
      </w:r>
      <w:r w:rsidR="008F4B3A" w:rsidRPr="00B3637A">
        <w:rPr>
          <w:rFonts w:ascii="Arial" w:eastAsia="Calibri" w:hAnsi="Arial" w:cs="Arial"/>
          <w:sz w:val="24"/>
          <w:szCs w:val="24"/>
        </w:rPr>
        <w:t>.ábra). A tanulói teljesítmények tekintetében lényegi területi átrendeződés</w:t>
      </w:r>
      <w:r w:rsidR="001D7A97" w:rsidRPr="00B3637A">
        <w:rPr>
          <w:rFonts w:ascii="Arial" w:eastAsia="Calibri" w:hAnsi="Arial" w:cs="Arial"/>
          <w:sz w:val="24"/>
          <w:szCs w:val="24"/>
        </w:rPr>
        <w:t xml:space="preserve"> az újabb mérésekben sem tapasztalható. Sokkal</w:t>
      </w:r>
      <w:r w:rsidR="008F4B3A" w:rsidRPr="00B3637A">
        <w:rPr>
          <w:rFonts w:ascii="Arial" w:eastAsia="Calibri" w:hAnsi="Arial" w:cs="Arial"/>
          <w:sz w:val="24"/>
          <w:szCs w:val="24"/>
        </w:rPr>
        <w:t xml:space="preserve"> inkább jellem</w:t>
      </w:r>
      <w:r w:rsidR="001D7A97" w:rsidRPr="00B3637A">
        <w:rPr>
          <w:rFonts w:ascii="Arial" w:eastAsia="Calibri" w:hAnsi="Arial" w:cs="Arial"/>
          <w:sz w:val="24"/>
          <w:szCs w:val="24"/>
        </w:rPr>
        <w:t xml:space="preserve">ző a településlejtő elmélyülése, </w:t>
      </w:r>
      <w:r w:rsidR="008669F6" w:rsidRPr="00B3637A">
        <w:rPr>
          <w:rFonts w:ascii="Arial" w:eastAsia="Calibri" w:hAnsi="Arial" w:cs="Arial"/>
          <w:sz w:val="24"/>
          <w:szCs w:val="24"/>
        </w:rPr>
        <w:t>a kisebb települések iskoláinak egyre csökkenő versenyképessége.</w:t>
      </w:r>
      <w:r w:rsidR="008F4B3A" w:rsidRPr="00B3637A">
        <w:rPr>
          <w:rFonts w:ascii="Arial" w:eastAsia="Calibri" w:hAnsi="Arial" w:cs="Arial"/>
          <w:sz w:val="24"/>
          <w:szCs w:val="24"/>
        </w:rPr>
        <w:t xml:space="preserve"> Beiskolázási körzetünk általános iskoláinak teljesítményében is egyre számottevő</w:t>
      </w:r>
      <w:r w:rsidR="00C424C6" w:rsidRPr="00B3637A">
        <w:rPr>
          <w:rFonts w:ascii="Arial" w:eastAsia="Calibri" w:hAnsi="Arial" w:cs="Arial"/>
          <w:sz w:val="24"/>
          <w:szCs w:val="24"/>
        </w:rPr>
        <w:t>bb</w:t>
      </w:r>
      <w:r w:rsidR="008F4B3A" w:rsidRPr="00B3637A">
        <w:rPr>
          <w:rFonts w:ascii="Arial" w:eastAsia="Calibri" w:hAnsi="Arial" w:cs="Arial"/>
          <w:sz w:val="24"/>
          <w:szCs w:val="24"/>
        </w:rPr>
        <w:t xml:space="preserve"> különbségek jelentkeznek.</w:t>
      </w:r>
      <w:r w:rsidR="003C1CF9" w:rsidRPr="00B3637A">
        <w:rPr>
          <w:rFonts w:ascii="Arial" w:eastAsia="Calibri" w:hAnsi="Arial" w:cs="Arial"/>
          <w:sz w:val="24"/>
          <w:szCs w:val="24"/>
        </w:rPr>
        <w:t xml:space="preserve"> Mindez azt is jelenti, hogy az iskolának komoly erőfeszítéseket kell tenni (hozzáadott pedagógiai érték), hogy a tanulók társadalmi hátrányukat ledolgozva versenyképes tudáshoz jussanak. Tehetséggondozó munkánkat</w:t>
      </w:r>
      <w:r w:rsidR="00C424C6" w:rsidRPr="00B3637A">
        <w:rPr>
          <w:rFonts w:ascii="Arial" w:eastAsia="Calibri" w:hAnsi="Arial" w:cs="Arial"/>
          <w:sz w:val="24"/>
          <w:szCs w:val="24"/>
        </w:rPr>
        <w:t xml:space="preserve"> tehát komplexen kell megvalósítani</w:t>
      </w:r>
      <w:r w:rsidR="003C1CF9" w:rsidRPr="00B3637A">
        <w:rPr>
          <w:rFonts w:ascii="Arial" w:eastAsia="Calibri" w:hAnsi="Arial" w:cs="Arial"/>
          <w:sz w:val="24"/>
          <w:szCs w:val="24"/>
        </w:rPr>
        <w:t xml:space="preserve"> !  </w:t>
      </w:r>
    </w:p>
    <w:p w:rsidR="004E161A" w:rsidRPr="00B3637A" w:rsidRDefault="004E161A" w:rsidP="002719F7">
      <w:pPr>
        <w:spacing w:after="0" w:line="360" w:lineRule="auto"/>
        <w:jc w:val="both"/>
        <w:rPr>
          <w:rFonts w:ascii="Arial" w:eastAsia="Calibri" w:hAnsi="Arial" w:cs="Arial"/>
          <w:sz w:val="24"/>
          <w:szCs w:val="24"/>
        </w:rPr>
      </w:pPr>
    </w:p>
    <w:p w:rsidR="004E161A" w:rsidRPr="00B3637A" w:rsidRDefault="004E161A" w:rsidP="004E161A">
      <w:pPr>
        <w:spacing w:after="200" w:line="360" w:lineRule="auto"/>
        <w:jc w:val="both"/>
        <w:rPr>
          <w:rFonts w:ascii="Arial" w:eastAsia="Calibri" w:hAnsi="Arial" w:cs="Arial"/>
          <w:sz w:val="18"/>
          <w:szCs w:val="18"/>
        </w:rPr>
      </w:pPr>
      <w:r w:rsidRPr="00B3637A">
        <w:rPr>
          <w:rFonts w:ascii="Arial" w:eastAsia="Calibri" w:hAnsi="Arial" w:cs="Arial"/>
          <w:b/>
          <w:sz w:val="18"/>
          <w:szCs w:val="18"/>
        </w:rPr>
        <w:t>5.ábra</w:t>
      </w:r>
      <w:r w:rsidRPr="00B3637A">
        <w:rPr>
          <w:rFonts w:ascii="Arial" w:eastAsia="Calibri" w:hAnsi="Arial" w:cs="Arial"/>
          <w:sz w:val="18"/>
          <w:szCs w:val="18"/>
        </w:rPr>
        <w:t>: Országos kompetenciamérések eredményeinek megyei képe ( 2006-2011 között)</w:t>
      </w:r>
    </w:p>
    <w:p w:rsidR="001E67EF" w:rsidRPr="00B3637A" w:rsidRDefault="001E67EF" w:rsidP="000462D8">
      <w:pPr>
        <w:spacing w:after="0" w:line="360" w:lineRule="auto"/>
        <w:jc w:val="center"/>
        <w:rPr>
          <w:rFonts w:ascii="Arial" w:eastAsia="Calibri" w:hAnsi="Arial" w:cs="Arial"/>
          <w:sz w:val="24"/>
          <w:szCs w:val="24"/>
        </w:rPr>
      </w:pPr>
      <w:r w:rsidRPr="00B3637A">
        <w:rPr>
          <w:rFonts w:ascii="Arial" w:eastAsia="Calibri" w:hAnsi="Arial" w:cs="Arial"/>
          <w:noProof/>
          <w:sz w:val="24"/>
          <w:szCs w:val="24"/>
          <w:lang w:eastAsia="hu-HU"/>
        </w:rPr>
        <w:drawing>
          <wp:inline distT="0" distB="0" distL="0" distR="0">
            <wp:extent cx="5114093" cy="3319145"/>
            <wp:effectExtent l="0" t="0" r="0" b="0"/>
            <wp:docPr id="29" name="Kép 29" descr="C:\Users\Felhasználó\Desktop\ké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lhasználó\Desktop\kép.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17647" cy="3321452"/>
                    </a:xfrm>
                    <a:prstGeom prst="rect">
                      <a:avLst/>
                    </a:prstGeom>
                    <a:noFill/>
                    <a:ln>
                      <a:noFill/>
                    </a:ln>
                  </pic:spPr>
                </pic:pic>
              </a:graphicData>
            </a:graphic>
          </wp:inline>
        </w:drawing>
      </w:r>
    </w:p>
    <w:p w:rsidR="001E67EF" w:rsidRPr="00B3637A" w:rsidRDefault="001E67EF" w:rsidP="002719F7">
      <w:pPr>
        <w:spacing w:after="0" w:line="360" w:lineRule="auto"/>
        <w:jc w:val="both"/>
        <w:rPr>
          <w:rFonts w:ascii="Arial" w:eastAsia="Calibri" w:hAnsi="Arial" w:cs="Arial"/>
          <w:sz w:val="24"/>
          <w:szCs w:val="24"/>
        </w:rPr>
      </w:pPr>
    </w:p>
    <w:p w:rsidR="003C1CF9" w:rsidRPr="00B3637A" w:rsidRDefault="003C1CF9" w:rsidP="003C1CF9">
      <w:pPr>
        <w:spacing w:after="0" w:line="360" w:lineRule="auto"/>
        <w:jc w:val="center"/>
        <w:rPr>
          <w:rFonts w:ascii="Arial" w:eastAsia="Calibri" w:hAnsi="Arial" w:cs="Arial"/>
          <w:sz w:val="20"/>
          <w:szCs w:val="20"/>
        </w:rPr>
      </w:pPr>
      <w:r w:rsidRPr="00B3637A">
        <w:rPr>
          <w:rFonts w:ascii="Arial" w:eastAsia="Calibri" w:hAnsi="Arial" w:cs="Arial"/>
          <w:sz w:val="20"/>
          <w:szCs w:val="20"/>
        </w:rPr>
        <w:t xml:space="preserve">Forrás: Blahó J. 2013. </w:t>
      </w:r>
    </w:p>
    <w:p w:rsidR="002719F7" w:rsidRPr="00B3637A" w:rsidRDefault="002719F7" w:rsidP="00E20538">
      <w:pPr>
        <w:spacing w:after="0" w:line="240" w:lineRule="auto"/>
        <w:outlineLvl w:val="0"/>
        <w:rPr>
          <w:rFonts w:ascii="Arial" w:eastAsia="Times New Roman" w:hAnsi="Arial" w:cs="Arial"/>
          <w:b/>
          <w:bCs/>
          <w:kern w:val="32"/>
          <w:sz w:val="24"/>
          <w:szCs w:val="24"/>
          <w:lang w:eastAsia="hu-HU"/>
        </w:rPr>
      </w:pPr>
    </w:p>
    <w:bookmarkEnd w:id="3"/>
    <w:p w:rsidR="00B16C88" w:rsidRPr="00B3637A" w:rsidRDefault="00D54DAF" w:rsidP="00B16C88">
      <w:pPr>
        <w:spacing w:before="100" w:beforeAutospacing="1" w:after="100" w:afterAutospacing="1" w:line="240" w:lineRule="auto"/>
        <w:rPr>
          <w:rFonts w:ascii="Arial" w:eastAsia="Times New Roman" w:hAnsi="Arial" w:cs="Arial"/>
          <w:i/>
          <w:sz w:val="24"/>
          <w:szCs w:val="24"/>
          <w:lang w:eastAsia="hu-HU"/>
        </w:rPr>
      </w:pPr>
      <w:r w:rsidRPr="00B3637A">
        <w:rPr>
          <w:rFonts w:ascii="Arial" w:eastAsia="Times New Roman" w:hAnsi="Arial" w:cs="Arial"/>
          <w:b/>
          <w:bCs/>
          <w:i/>
          <w:sz w:val="24"/>
          <w:szCs w:val="24"/>
          <w:lang w:eastAsia="hu-HU"/>
        </w:rPr>
        <w:lastRenderedPageBreak/>
        <w:t>4.2</w:t>
      </w:r>
      <w:r w:rsidR="00B16C88" w:rsidRPr="00B3637A">
        <w:rPr>
          <w:rFonts w:ascii="Arial" w:eastAsia="Times New Roman" w:hAnsi="Arial" w:cs="Arial"/>
          <w:b/>
          <w:bCs/>
          <w:i/>
          <w:sz w:val="24"/>
          <w:szCs w:val="24"/>
          <w:lang w:eastAsia="hu-HU"/>
        </w:rPr>
        <w:t>. A teh</w:t>
      </w:r>
      <w:r w:rsidRPr="00B3637A">
        <w:rPr>
          <w:rFonts w:ascii="Arial" w:eastAsia="Times New Roman" w:hAnsi="Arial" w:cs="Arial"/>
          <w:b/>
          <w:bCs/>
          <w:i/>
          <w:sz w:val="24"/>
          <w:szCs w:val="24"/>
          <w:lang w:eastAsia="hu-HU"/>
        </w:rPr>
        <w:t>etség</w:t>
      </w:r>
      <w:r w:rsidR="00B16C88" w:rsidRPr="00B3637A">
        <w:rPr>
          <w:rFonts w:ascii="Arial" w:eastAsia="Times New Roman" w:hAnsi="Arial" w:cs="Arial"/>
          <w:b/>
          <w:bCs/>
          <w:i/>
          <w:sz w:val="24"/>
          <w:szCs w:val="24"/>
          <w:lang w:eastAsia="hu-HU"/>
        </w:rPr>
        <w:t>program célkitűzései</w:t>
      </w:r>
      <w:r w:rsidR="00B16C88" w:rsidRPr="00B3637A">
        <w:rPr>
          <w:rFonts w:ascii="Arial" w:eastAsia="Times New Roman" w:hAnsi="Arial" w:cs="Arial"/>
          <w:i/>
          <w:sz w:val="24"/>
          <w:szCs w:val="24"/>
          <w:lang w:eastAsia="hu-HU"/>
        </w:rPr>
        <w:t> </w:t>
      </w:r>
    </w:p>
    <w:p w:rsidR="00B16C88" w:rsidRPr="00B3637A" w:rsidRDefault="00B16C88" w:rsidP="00B16C88">
      <w:pPr>
        <w:spacing w:before="100" w:beforeAutospacing="1" w:after="100" w:afterAutospacing="1"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A fejlesztés során a négy tehetség-összetevőre kiemelten figyelünk, tehát a képességek mellett a személyiségtényezők formálása is nagyon fontos szerepet kap a programokban. E két fő irányon belül további négy általánosan elfogadott alapelvet határoztunk meg Balogh László professzor alapján:</w:t>
      </w:r>
    </w:p>
    <w:p w:rsidR="00B16C88" w:rsidRPr="00B3637A" w:rsidRDefault="00B16C88" w:rsidP="005A0582">
      <w:pPr>
        <w:numPr>
          <w:ilvl w:val="0"/>
          <w:numId w:val="4"/>
        </w:numPr>
        <w:spacing w:before="100" w:beforeAutospacing="1" w:after="100" w:afterAutospacing="1" w:line="360" w:lineRule="auto"/>
        <w:rPr>
          <w:rFonts w:ascii="Arial" w:eastAsia="Times New Roman" w:hAnsi="Arial" w:cs="Arial"/>
          <w:sz w:val="24"/>
          <w:szCs w:val="24"/>
          <w:lang w:eastAsia="hu-HU"/>
        </w:rPr>
      </w:pPr>
      <w:r w:rsidRPr="00B3637A">
        <w:rPr>
          <w:rFonts w:ascii="Arial" w:eastAsia="Times New Roman" w:hAnsi="Arial" w:cs="Arial"/>
          <w:sz w:val="24"/>
          <w:szCs w:val="24"/>
          <w:lang w:eastAsia="hu-HU"/>
        </w:rPr>
        <w:t>a tehetséges gyerek erős oldalának fejlesztése,</w:t>
      </w:r>
    </w:p>
    <w:p w:rsidR="00B16C88" w:rsidRPr="00B3637A" w:rsidRDefault="00B16C88" w:rsidP="005A0582">
      <w:pPr>
        <w:numPr>
          <w:ilvl w:val="0"/>
          <w:numId w:val="4"/>
        </w:numPr>
        <w:spacing w:before="100" w:beforeAutospacing="1" w:after="100" w:afterAutospacing="1" w:line="360" w:lineRule="auto"/>
        <w:rPr>
          <w:rFonts w:ascii="Arial" w:eastAsia="Times New Roman" w:hAnsi="Arial" w:cs="Arial"/>
          <w:sz w:val="24"/>
          <w:szCs w:val="24"/>
          <w:lang w:eastAsia="hu-HU"/>
        </w:rPr>
      </w:pPr>
      <w:r w:rsidRPr="00B3637A">
        <w:rPr>
          <w:rFonts w:ascii="Arial" w:eastAsia="Times New Roman" w:hAnsi="Arial" w:cs="Arial"/>
          <w:sz w:val="24"/>
          <w:szCs w:val="24"/>
          <w:lang w:eastAsia="hu-HU"/>
        </w:rPr>
        <w:t>a tehetséges gyerek gyenge oldalának fejlesztése (Csaknem minden tehetséges gyereknél van ilyen, s ez akadályozhatja az erős oldal kibontakozását, például alacsony önértékelés, biztonságérzet hiánya, stb.),</w:t>
      </w:r>
    </w:p>
    <w:p w:rsidR="00B16C88" w:rsidRPr="00B3637A" w:rsidRDefault="00B16C88" w:rsidP="005A0582">
      <w:pPr>
        <w:numPr>
          <w:ilvl w:val="0"/>
          <w:numId w:val="4"/>
        </w:numPr>
        <w:spacing w:before="100" w:beforeAutospacing="1" w:after="100" w:afterAutospacing="1" w:line="360" w:lineRule="auto"/>
        <w:rPr>
          <w:rFonts w:ascii="Arial" w:eastAsia="Times New Roman" w:hAnsi="Arial" w:cs="Arial"/>
          <w:sz w:val="24"/>
          <w:szCs w:val="24"/>
          <w:lang w:eastAsia="hu-HU"/>
        </w:rPr>
      </w:pPr>
      <w:r w:rsidRPr="00B3637A">
        <w:rPr>
          <w:rFonts w:ascii="Arial" w:eastAsia="Times New Roman" w:hAnsi="Arial" w:cs="Arial"/>
          <w:sz w:val="24"/>
          <w:szCs w:val="24"/>
          <w:lang w:eastAsia="hu-HU"/>
        </w:rPr>
        <w:t>megfelelő „légkör” megteremtése (kiegyensúlyozott társas kapcsolatok pedagógusokkal, fejlesztő szakemberekkel és a társakkal),</w:t>
      </w:r>
    </w:p>
    <w:p w:rsidR="00B16C88" w:rsidRPr="00B3637A" w:rsidRDefault="00B16C88" w:rsidP="005A0582">
      <w:pPr>
        <w:numPr>
          <w:ilvl w:val="0"/>
          <w:numId w:val="4"/>
        </w:numPr>
        <w:spacing w:before="100" w:beforeAutospacing="1" w:after="100" w:afterAutospacing="1" w:line="360" w:lineRule="auto"/>
        <w:rPr>
          <w:rFonts w:ascii="Arial" w:eastAsia="Times New Roman" w:hAnsi="Arial" w:cs="Arial"/>
          <w:sz w:val="24"/>
          <w:szCs w:val="24"/>
          <w:lang w:eastAsia="hu-HU"/>
        </w:rPr>
      </w:pPr>
      <w:r w:rsidRPr="00B3637A">
        <w:rPr>
          <w:rFonts w:ascii="Arial" w:eastAsia="Times New Roman" w:hAnsi="Arial" w:cs="Arial"/>
          <w:sz w:val="24"/>
          <w:szCs w:val="24"/>
          <w:lang w:eastAsia="hu-HU"/>
        </w:rPr>
        <w:t>szabadidős, lazító programok, amelyek biztosítják a feltöltődést, pihenést.</w:t>
      </w:r>
    </w:p>
    <w:p w:rsidR="00B16C88" w:rsidRPr="00B3637A" w:rsidRDefault="00D54DAF" w:rsidP="00B16C88">
      <w:pPr>
        <w:spacing w:before="100" w:beforeAutospacing="1" w:after="100" w:afterAutospacing="1" w:line="240" w:lineRule="auto"/>
        <w:rPr>
          <w:rFonts w:ascii="Arial" w:eastAsia="Times New Roman" w:hAnsi="Arial" w:cs="Arial"/>
          <w:i/>
          <w:sz w:val="24"/>
          <w:szCs w:val="24"/>
          <w:lang w:eastAsia="hu-HU"/>
        </w:rPr>
      </w:pPr>
      <w:r w:rsidRPr="00B3637A">
        <w:rPr>
          <w:rFonts w:ascii="Arial" w:eastAsia="Times New Roman" w:hAnsi="Arial" w:cs="Arial"/>
          <w:b/>
          <w:bCs/>
          <w:i/>
          <w:sz w:val="24"/>
          <w:szCs w:val="24"/>
          <w:lang w:eastAsia="hu-HU"/>
        </w:rPr>
        <w:t>4.3</w:t>
      </w:r>
      <w:r w:rsidR="00B16C88" w:rsidRPr="00B3637A">
        <w:rPr>
          <w:rFonts w:ascii="Arial" w:eastAsia="Times New Roman" w:hAnsi="Arial" w:cs="Arial"/>
          <w:b/>
          <w:bCs/>
          <w:i/>
          <w:sz w:val="24"/>
          <w:szCs w:val="24"/>
          <w:lang w:eastAsia="hu-HU"/>
        </w:rPr>
        <w:t>. A tehetségfejlesztés iskolai és iskolán kívüli szervezeti formái</w:t>
      </w:r>
      <w:r w:rsidR="00B16C88" w:rsidRPr="00B3637A">
        <w:rPr>
          <w:rFonts w:ascii="Arial" w:eastAsia="Times New Roman" w:hAnsi="Arial" w:cs="Arial"/>
          <w:i/>
          <w:sz w:val="24"/>
          <w:szCs w:val="24"/>
          <w:lang w:eastAsia="hu-HU"/>
        </w:rPr>
        <w:t> </w:t>
      </w:r>
    </w:p>
    <w:p w:rsidR="00B16C88" w:rsidRPr="00B3637A" w:rsidRDefault="00B16C88" w:rsidP="00B16C88">
      <w:pPr>
        <w:spacing w:before="100" w:beforeAutospacing="1" w:after="100" w:afterAutospacing="1"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A tehetségprogram az intézmény</w:t>
      </w:r>
      <w:r w:rsidR="00D54DAF" w:rsidRPr="00B3637A">
        <w:rPr>
          <w:rFonts w:ascii="Arial" w:eastAsia="Times New Roman" w:hAnsi="Arial" w:cs="Arial"/>
          <w:sz w:val="24"/>
          <w:szCs w:val="24"/>
          <w:lang w:eastAsia="hu-HU"/>
        </w:rPr>
        <w:t>ünk</w:t>
      </w:r>
      <w:r w:rsidRPr="00B3637A">
        <w:rPr>
          <w:rFonts w:ascii="Arial" w:eastAsia="Times New Roman" w:hAnsi="Arial" w:cs="Arial"/>
          <w:sz w:val="24"/>
          <w:szCs w:val="24"/>
          <w:lang w:eastAsia="hu-HU"/>
        </w:rPr>
        <w:t xml:space="preserve"> pedagógiai programjának</w:t>
      </w:r>
      <w:r w:rsidR="00D54DAF" w:rsidRPr="00B3637A">
        <w:rPr>
          <w:rFonts w:ascii="Arial" w:eastAsia="Times New Roman" w:hAnsi="Arial" w:cs="Arial"/>
          <w:sz w:val="24"/>
          <w:szCs w:val="24"/>
          <w:lang w:eastAsia="hu-HU"/>
        </w:rPr>
        <w:t>, így oktató-nevelő munkánk</w:t>
      </w:r>
      <w:r w:rsidRPr="00B3637A">
        <w:rPr>
          <w:rFonts w:ascii="Arial" w:eastAsia="Times New Roman" w:hAnsi="Arial" w:cs="Arial"/>
          <w:sz w:val="24"/>
          <w:szCs w:val="24"/>
          <w:lang w:eastAsia="hu-HU"/>
        </w:rPr>
        <w:t xml:space="preserve"> </w:t>
      </w:r>
      <w:r w:rsidR="005827A4" w:rsidRPr="00B3637A">
        <w:rPr>
          <w:rFonts w:ascii="Arial" w:eastAsia="Times New Roman" w:hAnsi="Arial" w:cs="Arial"/>
          <w:sz w:val="24"/>
          <w:szCs w:val="24"/>
          <w:lang w:eastAsia="hu-HU"/>
        </w:rPr>
        <w:t>oszthatatlan</w:t>
      </w:r>
      <w:r w:rsidRPr="00B3637A">
        <w:rPr>
          <w:rFonts w:ascii="Arial" w:eastAsia="Times New Roman" w:hAnsi="Arial" w:cs="Arial"/>
          <w:sz w:val="24"/>
          <w:szCs w:val="24"/>
          <w:lang w:eastAsia="hu-HU"/>
        </w:rPr>
        <w:t xml:space="preserve"> része. Nevelő-oktató munkánk során ezért az alkalmazott szervezeti formákat a célkitűzésekkel, a programmal, a tanulók jellemzőivel összhangban választjuk meg. A tanórai és tanórán (iskolán) kívüli formákat kapcsoljuk össze a hatékonyság érdekében. Alkalmazott szervezeti formák:</w:t>
      </w:r>
    </w:p>
    <w:p w:rsidR="00B16C88" w:rsidRPr="00B3637A" w:rsidRDefault="00B16C88" w:rsidP="005A0582">
      <w:pPr>
        <w:numPr>
          <w:ilvl w:val="0"/>
          <w:numId w:val="5"/>
        </w:numPr>
        <w:spacing w:before="100" w:beforeAutospacing="1" w:after="100" w:afterAutospacing="1" w:line="360" w:lineRule="auto"/>
        <w:rPr>
          <w:rFonts w:ascii="Arial" w:eastAsia="Times New Roman" w:hAnsi="Arial" w:cs="Arial"/>
          <w:sz w:val="24"/>
          <w:szCs w:val="24"/>
          <w:lang w:eastAsia="hu-HU"/>
        </w:rPr>
      </w:pPr>
      <w:r w:rsidRPr="00B3637A">
        <w:rPr>
          <w:rFonts w:ascii="Arial" w:eastAsia="Times New Roman" w:hAnsi="Arial" w:cs="Arial"/>
          <w:sz w:val="24"/>
          <w:szCs w:val="24"/>
          <w:lang w:eastAsia="hu-HU"/>
        </w:rPr>
        <w:t>tanórai differenciálás különféle formái (kiscsoport, nívócsoport, egyénre szabott munka stb.),</w:t>
      </w:r>
    </w:p>
    <w:p w:rsidR="00B16C88" w:rsidRPr="00B3637A" w:rsidRDefault="00B16C88" w:rsidP="005A0582">
      <w:pPr>
        <w:numPr>
          <w:ilvl w:val="0"/>
          <w:numId w:val="5"/>
        </w:numPr>
        <w:spacing w:before="100" w:beforeAutospacing="1" w:after="100" w:afterAutospacing="1" w:line="360" w:lineRule="auto"/>
        <w:rPr>
          <w:rFonts w:ascii="Arial" w:eastAsia="Times New Roman" w:hAnsi="Arial" w:cs="Arial"/>
          <w:sz w:val="24"/>
          <w:szCs w:val="24"/>
          <w:lang w:eastAsia="hu-HU"/>
        </w:rPr>
      </w:pPr>
      <w:r w:rsidRPr="00B3637A">
        <w:rPr>
          <w:rFonts w:ascii="Arial" w:eastAsia="Times New Roman" w:hAnsi="Arial" w:cs="Arial"/>
          <w:sz w:val="24"/>
          <w:szCs w:val="24"/>
          <w:lang w:eastAsia="hu-HU"/>
        </w:rPr>
        <w:t>fakultáció,</w:t>
      </w:r>
    </w:p>
    <w:p w:rsidR="00B16C88" w:rsidRPr="00B3637A" w:rsidRDefault="00B16C88" w:rsidP="005A0582">
      <w:pPr>
        <w:numPr>
          <w:ilvl w:val="0"/>
          <w:numId w:val="5"/>
        </w:numPr>
        <w:spacing w:before="100" w:beforeAutospacing="1" w:after="100" w:afterAutospacing="1" w:line="360" w:lineRule="auto"/>
        <w:rPr>
          <w:rFonts w:ascii="Arial" w:eastAsia="Times New Roman" w:hAnsi="Arial" w:cs="Arial"/>
          <w:sz w:val="24"/>
          <w:szCs w:val="24"/>
          <w:lang w:eastAsia="hu-HU"/>
        </w:rPr>
      </w:pPr>
      <w:r w:rsidRPr="00B3637A">
        <w:rPr>
          <w:rFonts w:ascii="Arial" w:eastAsia="Times New Roman" w:hAnsi="Arial" w:cs="Arial"/>
          <w:sz w:val="24"/>
          <w:szCs w:val="24"/>
          <w:lang w:eastAsia="hu-HU"/>
        </w:rPr>
        <w:t>speciális osztály,</w:t>
      </w:r>
    </w:p>
    <w:p w:rsidR="00B16C88" w:rsidRPr="00B3637A" w:rsidRDefault="00B16C88" w:rsidP="005A0582">
      <w:pPr>
        <w:numPr>
          <w:ilvl w:val="0"/>
          <w:numId w:val="5"/>
        </w:numPr>
        <w:spacing w:before="100" w:beforeAutospacing="1" w:after="100" w:afterAutospacing="1" w:line="360" w:lineRule="auto"/>
        <w:rPr>
          <w:rFonts w:ascii="Arial" w:eastAsia="Times New Roman" w:hAnsi="Arial" w:cs="Arial"/>
          <w:sz w:val="24"/>
          <w:szCs w:val="24"/>
          <w:lang w:eastAsia="hu-HU"/>
        </w:rPr>
      </w:pPr>
      <w:r w:rsidRPr="00B3637A">
        <w:rPr>
          <w:rFonts w:ascii="Arial" w:eastAsia="Times New Roman" w:hAnsi="Arial" w:cs="Arial"/>
          <w:sz w:val="24"/>
          <w:szCs w:val="24"/>
          <w:lang w:eastAsia="hu-HU"/>
        </w:rPr>
        <w:t>délutáni foglalkozások (szakkör, blokk, önképzőkör, projektek stb.),</w:t>
      </w:r>
    </w:p>
    <w:p w:rsidR="00B16C88" w:rsidRPr="00B3637A" w:rsidRDefault="00B16C88" w:rsidP="005A0582">
      <w:pPr>
        <w:numPr>
          <w:ilvl w:val="0"/>
          <w:numId w:val="5"/>
        </w:numPr>
        <w:spacing w:before="100" w:beforeAutospacing="1" w:after="100" w:afterAutospacing="1" w:line="360" w:lineRule="auto"/>
        <w:rPr>
          <w:rFonts w:ascii="Arial" w:eastAsia="Times New Roman" w:hAnsi="Arial" w:cs="Arial"/>
          <w:sz w:val="24"/>
          <w:szCs w:val="24"/>
          <w:lang w:eastAsia="hu-HU"/>
        </w:rPr>
      </w:pPr>
      <w:r w:rsidRPr="00B3637A">
        <w:rPr>
          <w:rFonts w:ascii="Arial" w:eastAsia="Times New Roman" w:hAnsi="Arial" w:cs="Arial"/>
          <w:sz w:val="24"/>
          <w:szCs w:val="24"/>
          <w:lang w:eastAsia="hu-HU"/>
        </w:rPr>
        <w:t>hétvégi programok,</w:t>
      </w:r>
    </w:p>
    <w:p w:rsidR="00B16C88" w:rsidRPr="00B3637A" w:rsidRDefault="00B16C88" w:rsidP="005A0582">
      <w:pPr>
        <w:numPr>
          <w:ilvl w:val="0"/>
          <w:numId w:val="5"/>
        </w:numPr>
        <w:spacing w:before="100" w:beforeAutospacing="1" w:after="100" w:afterAutospacing="1" w:line="360" w:lineRule="auto"/>
        <w:rPr>
          <w:rFonts w:ascii="Arial" w:eastAsia="Times New Roman" w:hAnsi="Arial" w:cs="Arial"/>
          <w:sz w:val="24"/>
          <w:szCs w:val="24"/>
          <w:lang w:eastAsia="hu-HU"/>
        </w:rPr>
      </w:pPr>
      <w:r w:rsidRPr="00B3637A">
        <w:rPr>
          <w:rFonts w:ascii="Arial" w:eastAsia="Times New Roman" w:hAnsi="Arial" w:cs="Arial"/>
          <w:sz w:val="24"/>
          <w:szCs w:val="24"/>
          <w:lang w:eastAsia="hu-HU"/>
        </w:rPr>
        <w:t>nyári kurzusok,</w:t>
      </w:r>
    </w:p>
    <w:p w:rsidR="00B16C88" w:rsidRPr="00B3637A" w:rsidRDefault="00B16C88" w:rsidP="005A0582">
      <w:pPr>
        <w:numPr>
          <w:ilvl w:val="0"/>
          <w:numId w:val="5"/>
        </w:numPr>
        <w:spacing w:before="100" w:beforeAutospacing="1" w:after="100" w:afterAutospacing="1" w:line="360" w:lineRule="auto"/>
        <w:rPr>
          <w:rFonts w:ascii="Arial" w:eastAsia="Times New Roman" w:hAnsi="Arial" w:cs="Arial"/>
          <w:sz w:val="24"/>
          <w:szCs w:val="24"/>
          <w:lang w:eastAsia="hu-HU"/>
        </w:rPr>
      </w:pPr>
      <w:r w:rsidRPr="00B3637A">
        <w:rPr>
          <w:rFonts w:ascii="Arial" w:eastAsia="Times New Roman" w:hAnsi="Arial" w:cs="Arial"/>
          <w:sz w:val="24"/>
          <w:szCs w:val="24"/>
          <w:lang w:eastAsia="hu-HU"/>
        </w:rPr>
        <w:t>kutató diákok,TDK</w:t>
      </w:r>
    </w:p>
    <w:p w:rsidR="00D7477A" w:rsidRPr="00B3637A" w:rsidRDefault="00D7477A" w:rsidP="005A0582">
      <w:pPr>
        <w:numPr>
          <w:ilvl w:val="0"/>
          <w:numId w:val="5"/>
        </w:numPr>
        <w:spacing w:before="100" w:beforeAutospacing="1" w:after="100" w:afterAutospacing="1" w:line="360" w:lineRule="auto"/>
        <w:rPr>
          <w:rFonts w:ascii="Arial" w:eastAsia="Times New Roman" w:hAnsi="Arial" w:cs="Arial"/>
          <w:sz w:val="24"/>
          <w:szCs w:val="24"/>
          <w:lang w:eastAsia="hu-HU"/>
        </w:rPr>
      </w:pPr>
      <w:r w:rsidRPr="00B3637A">
        <w:rPr>
          <w:rFonts w:ascii="Arial" w:eastAsia="Times New Roman" w:hAnsi="Arial" w:cs="Arial"/>
          <w:sz w:val="24"/>
          <w:szCs w:val="24"/>
          <w:lang w:eastAsia="hu-HU"/>
        </w:rPr>
        <w:t>terepgyakorlatok,</w:t>
      </w:r>
    </w:p>
    <w:p w:rsidR="00D7477A" w:rsidRPr="00B3637A" w:rsidRDefault="00D7477A" w:rsidP="005A0582">
      <w:pPr>
        <w:numPr>
          <w:ilvl w:val="0"/>
          <w:numId w:val="5"/>
        </w:numPr>
        <w:spacing w:before="100" w:beforeAutospacing="1" w:after="100" w:afterAutospacing="1" w:line="360" w:lineRule="auto"/>
        <w:rPr>
          <w:rFonts w:ascii="Arial" w:eastAsia="Times New Roman" w:hAnsi="Arial" w:cs="Arial"/>
          <w:sz w:val="24"/>
          <w:szCs w:val="24"/>
          <w:lang w:eastAsia="hu-HU"/>
        </w:rPr>
      </w:pPr>
      <w:r w:rsidRPr="00B3637A">
        <w:rPr>
          <w:rFonts w:ascii="Arial" w:eastAsia="Times New Roman" w:hAnsi="Arial" w:cs="Arial"/>
          <w:sz w:val="24"/>
          <w:szCs w:val="24"/>
          <w:lang w:eastAsia="hu-HU"/>
        </w:rPr>
        <w:t>tanulmányi kirándulások,</w:t>
      </w:r>
    </w:p>
    <w:p w:rsidR="00B16C88" w:rsidRPr="00B3637A" w:rsidRDefault="00B16C88" w:rsidP="005A0582">
      <w:pPr>
        <w:numPr>
          <w:ilvl w:val="0"/>
          <w:numId w:val="5"/>
        </w:numPr>
        <w:spacing w:before="100" w:beforeAutospacing="1" w:after="100" w:afterAutospacing="1" w:line="360" w:lineRule="auto"/>
        <w:rPr>
          <w:rFonts w:ascii="Arial" w:eastAsia="Times New Roman" w:hAnsi="Arial" w:cs="Arial"/>
          <w:sz w:val="24"/>
          <w:szCs w:val="24"/>
          <w:lang w:eastAsia="hu-HU"/>
        </w:rPr>
      </w:pPr>
      <w:r w:rsidRPr="00B3637A">
        <w:rPr>
          <w:rFonts w:ascii="Arial" w:eastAsia="Times New Roman" w:hAnsi="Arial" w:cs="Arial"/>
          <w:sz w:val="24"/>
          <w:szCs w:val="24"/>
          <w:lang w:eastAsia="hu-HU"/>
        </w:rPr>
        <w:lastRenderedPageBreak/>
        <w:t>tanszéki programok,</w:t>
      </w:r>
    </w:p>
    <w:p w:rsidR="00B16C88" w:rsidRPr="00B3637A" w:rsidRDefault="00B16C88" w:rsidP="005A0582">
      <w:pPr>
        <w:numPr>
          <w:ilvl w:val="0"/>
          <w:numId w:val="5"/>
        </w:numPr>
        <w:spacing w:before="100" w:beforeAutospacing="1" w:after="100" w:afterAutospacing="1" w:line="360" w:lineRule="auto"/>
        <w:rPr>
          <w:rFonts w:ascii="Arial" w:eastAsia="Times New Roman" w:hAnsi="Arial" w:cs="Arial"/>
          <w:sz w:val="24"/>
          <w:szCs w:val="24"/>
          <w:lang w:eastAsia="hu-HU"/>
        </w:rPr>
      </w:pPr>
      <w:r w:rsidRPr="00B3637A">
        <w:rPr>
          <w:rFonts w:ascii="Arial" w:eastAsia="Times New Roman" w:hAnsi="Arial" w:cs="Arial"/>
          <w:sz w:val="24"/>
          <w:szCs w:val="24"/>
          <w:lang w:eastAsia="hu-HU"/>
        </w:rPr>
        <w:t>európai mobilitási programok,</w:t>
      </w:r>
    </w:p>
    <w:p w:rsidR="00B16C88" w:rsidRPr="00B3637A" w:rsidRDefault="00B16C88" w:rsidP="005A0582">
      <w:pPr>
        <w:numPr>
          <w:ilvl w:val="0"/>
          <w:numId w:val="5"/>
        </w:numPr>
        <w:spacing w:before="100" w:beforeAutospacing="1" w:after="100" w:afterAutospacing="1" w:line="360" w:lineRule="auto"/>
        <w:rPr>
          <w:rFonts w:ascii="Arial" w:eastAsia="Times New Roman" w:hAnsi="Arial" w:cs="Arial"/>
          <w:sz w:val="24"/>
          <w:szCs w:val="24"/>
          <w:lang w:eastAsia="hu-HU"/>
        </w:rPr>
      </w:pPr>
      <w:r w:rsidRPr="00B3637A">
        <w:rPr>
          <w:rFonts w:ascii="Arial" w:eastAsia="Times New Roman" w:hAnsi="Arial" w:cs="Arial"/>
          <w:sz w:val="24"/>
          <w:szCs w:val="24"/>
          <w:lang w:eastAsia="hu-HU"/>
        </w:rPr>
        <w:t>vendégtanár-program,</w:t>
      </w:r>
    </w:p>
    <w:p w:rsidR="00B16C88" w:rsidRPr="00B3637A" w:rsidRDefault="00DB5A7F" w:rsidP="005A0582">
      <w:pPr>
        <w:numPr>
          <w:ilvl w:val="0"/>
          <w:numId w:val="5"/>
        </w:numPr>
        <w:spacing w:before="100" w:beforeAutospacing="1" w:after="100" w:afterAutospacing="1" w:line="360" w:lineRule="auto"/>
        <w:rPr>
          <w:rFonts w:ascii="Arial" w:eastAsia="Times New Roman" w:hAnsi="Arial" w:cs="Arial"/>
          <w:sz w:val="24"/>
          <w:szCs w:val="24"/>
          <w:lang w:eastAsia="hu-HU"/>
        </w:rPr>
      </w:pPr>
      <w:r w:rsidRPr="00B3637A">
        <w:rPr>
          <w:rFonts w:ascii="Arial" w:eastAsia="Times New Roman" w:hAnsi="Arial" w:cs="Arial"/>
          <w:sz w:val="24"/>
          <w:szCs w:val="24"/>
          <w:lang w:eastAsia="hu-HU"/>
        </w:rPr>
        <w:t>mentorprogram</w:t>
      </w:r>
      <w:r w:rsidR="00B16C88" w:rsidRPr="00B3637A">
        <w:rPr>
          <w:rFonts w:ascii="Arial" w:eastAsia="Times New Roman" w:hAnsi="Arial" w:cs="Arial"/>
          <w:sz w:val="24"/>
          <w:szCs w:val="24"/>
          <w:lang w:eastAsia="hu-HU"/>
        </w:rPr>
        <w:t>,</w:t>
      </w:r>
    </w:p>
    <w:p w:rsidR="00B16C88" w:rsidRPr="00B3637A" w:rsidRDefault="00B16C88" w:rsidP="005A0582">
      <w:pPr>
        <w:numPr>
          <w:ilvl w:val="0"/>
          <w:numId w:val="5"/>
        </w:numPr>
        <w:spacing w:before="100" w:beforeAutospacing="1" w:after="100" w:afterAutospacing="1" w:line="360" w:lineRule="auto"/>
        <w:rPr>
          <w:rFonts w:ascii="Times New Roman" w:eastAsia="Times New Roman" w:hAnsi="Times New Roman" w:cs="Times New Roman"/>
          <w:sz w:val="24"/>
          <w:szCs w:val="24"/>
          <w:lang w:eastAsia="hu-HU"/>
        </w:rPr>
      </w:pPr>
      <w:r w:rsidRPr="00B3637A">
        <w:rPr>
          <w:rFonts w:ascii="Arial" w:eastAsia="Times New Roman" w:hAnsi="Arial" w:cs="Arial"/>
          <w:sz w:val="24"/>
          <w:szCs w:val="24"/>
          <w:lang w:eastAsia="hu-HU"/>
        </w:rPr>
        <w:t>tehetségprogram</w:t>
      </w:r>
      <w:r w:rsidRPr="00B3637A">
        <w:rPr>
          <w:rFonts w:ascii="Times New Roman" w:eastAsia="Times New Roman" w:hAnsi="Times New Roman" w:cs="Times New Roman"/>
          <w:sz w:val="24"/>
          <w:szCs w:val="24"/>
          <w:lang w:eastAsia="hu-HU"/>
        </w:rPr>
        <w:t>.</w:t>
      </w:r>
    </w:p>
    <w:p w:rsidR="00B16C88" w:rsidRPr="00B3637A" w:rsidRDefault="00EC6F6E" w:rsidP="00B16C88">
      <w:pPr>
        <w:keepNext/>
        <w:spacing w:before="240" w:after="60" w:line="240" w:lineRule="auto"/>
        <w:outlineLvl w:val="1"/>
        <w:rPr>
          <w:rFonts w:ascii="Arial" w:eastAsia="Times New Roman" w:hAnsi="Arial" w:cs="Times New Roman"/>
          <w:b/>
          <w:bCs/>
          <w:i/>
          <w:iCs/>
          <w:sz w:val="24"/>
          <w:szCs w:val="24"/>
          <w:lang w:val="x-none" w:eastAsia="x-none"/>
        </w:rPr>
      </w:pPr>
      <w:bookmarkStart w:id="4" w:name="_Toc317111311"/>
      <w:r w:rsidRPr="00B3637A">
        <w:rPr>
          <w:rFonts w:ascii="Arial" w:eastAsia="Times New Roman" w:hAnsi="Arial" w:cs="Times New Roman"/>
          <w:b/>
          <w:bCs/>
          <w:i/>
          <w:iCs/>
          <w:sz w:val="24"/>
          <w:szCs w:val="24"/>
          <w:lang w:val="x-none" w:eastAsia="x-none"/>
        </w:rPr>
        <w:t>4.4</w:t>
      </w:r>
      <w:r w:rsidR="00B16C88" w:rsidRPr="00B3637A">
        <w:rPr>
          <w:rFonts w:ascii="Arial" w:eastAsia="Times New Roman" w:hAnsi="Arial" w:cs="Times New Roman"/>
          <w:b/>
          <w:bCs/>
          <w:i/>
          <w:iCs/>
          <w:sz w:val="24"/>
          <w:szCs w:val="24"/>
          <w:lang w:val="x-none" w:eastAsia="x-none"/>
        </w:rPr>
        <w:t>. A tanulói részvétel</w:t>
      </w:r>
      <w:bookmarkEnd w:id="4"/>
      <w:r w:rsidR="000847E7" w:rsidRPr="00B3637A">
        <w:rPr>
          <w:rFonts w:ascii="Arial" w:eastAsia="Times New Roman" w:hAnsi="Arial" w:cs="Times New Roman"/>
          <w:b/>
          <w:bCs/>
          <w:i/>
          <w:iCs/>
          <w:sz w:val="24"/>
          <w:szCs w:val="24"/>
          <w:lang w:val="x-none" w:eastAsia="x-none"/>
        </w:rPr>
        <w:t xml:space="preserve"> a</w:t>
      </w:r>
      <w:r w:rsidR="00B16C88" w:rsidRPr="00B3637A">
        <w:rPr>
          <w:rFonts w:ascii="Arial" w:eastAsia="Times New Roman" w:hAnsi="Arial" w:cs="Times New Roman"/>
          <w:b/>
          <w:bCs/>
          <w:i/>
          <w:iCs/>
          <w:sz w:val="24"/>
          <w:szCs w:val="24"/>
          <w:lang w:val="x-none" w:eastAsia="x-none"/>
        </w:rPr>
        <w:t xml:space="preserve"> tehetségprogramban</w:t>
      </w:r>
    </w:p>
    <w:p w:rsidR="00B16C88" w:rsidRPr="00B3637A" w:rsidRDefault="00B16C88" w:rsidP="005A0582">
      <w:pPr>
        <w:numPr>
          <w:ilvl w:val="0"/>
          <w:numId w:val="6"/>
        </w:numPr>
        <w:spacing w:after="0"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A programban törté</w:t>
      </w:r>
      <w:r w:rsidR="000847E7" w:rsidRPr="00B3637A">
        <w:rPr>
          <w:rFonts w:ascii="Arial" w:eastAsia="Times New Roman" w:hAnsi="Arial" w:cs="Arial"/>
          <w:sz w:val="24"/>
          <w:szCs w:val="24"/>
          <w:lang w:eastAsia="hu-HU"/>
        </w:rPr>
        <w:t>nő tanulói részvételt saját szempontrendszerünk</w:t>
      </w:r>
      <w:r w:rsidRPr="00B3637A">
        <w:rPr>
          <w:rFonts w:ascii="Arial" w:eastAsia="Times New Roman" w:hAnsi="Arial" w:cs="Arial"/>
          <w:sz w:val="24"/>
          <w:szCs w:val="24"/>
          <w:lang w:eastAsia="hu-HU"/>
        </w:rPr>
        <w:t xml:space="preserve"> (tehetségazonosítás) alapján határ</w:t>
      </w:r>
      <w:r w:rsidR="000847E7" w:rsidRPr="00B3637A">
        <w:rPr>
          <w:rFonts w:ascii="Arial" w:eastAsia="Times New Roman" w:hAnsi="Arial" w:cs="Arial"/>
          <w:sz w:val="24"/>
          <w:szCs w:val="24"/>
          <w:lang w:eastAsia="hu-HU"/>
        </w:rPr>
        <w:t>ozzu</w:t>
      </w:r>
      <w:r w:rsidRPr="00B3637A">
        <w:rPr>
          <w:rFonts w:ascii="Arial" w:eastAsia="Times New Roman" w:hAnsi="Arial" w:cs="Arial"/>
          <w:sz w:val="24"/>
          <w:szCs w:val="24"/>
          <w:lang w:eastAsia="hu-HU"/>
        </w:rPr>
        <w:t>k meg.</w:t>
      </w:r>
    </w:p>
    <w:p w:rsidR="00B16C88" w:rsidRPr="00B3637A" w:rsidRDefault="00B16C88" w:rsidP="005A0582">
      <w:pPr>
        <w:numPr>
          <w:ilvl w:val="0"/>
          <w:numId w:val="6"/>
        </w:numPr>
        <w:spacing w:after="0"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 xml:space="preserve"> A programban való részvétel – a tehetségazonosítás eredményeként - önkéntes alapon indul, ugyanakkor nyilatkozattal (szülői) történő vállalása után a program kimeneti szakaszáig (egy tanév) kötelezővé válik.</w:t>
      </w:r>
    </w:p>
    <w:p w:rsidR="00B16C88" w:rsidRPr="00B3637A" w:rsidRDefault="00B16C88" w:rsidP="005A0582">
      <w:pPr>
        <w:numPr>
          <w:ilvl w:val="0"/>
          <w:numId w:val="6"/>
        </w:numPr>
        <w:spacing w:after="0"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 xml:space="preserve"> Egy tanuló maximum két programban vehet részt. </w:t>
      </w:r>
    </w:p>
    <w:p w:rsidR="00B16C88" w:rsidRPr="00B3637A" w:rsidRDefault="00B16C88" w:rsidP="005A0582">
      <w:pPr>
        <w:numPr>
          <w:ilvl w:val="0"/>
          <w:numId w:val="6"/>
        </w:numPr>
        <w:spacing w:after="0"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Mindegyik tehetségprogram a tanulók számára tanulásmódszertannal indul.</w:t>
      </w:r>
    </w:p>
    <w:p w:rsidR="00B16C88" w:rsidRPr="00B3637A" w:rsidRDefault="00B16C88" w:rsidP="005A0582">
      <w:pPr>
        <w:numPr>
          <w:ilvl w:val="0"/>
          <w:numId w:val="6"/>
        </w:numPr>
        <w:spacing w:after="0"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 xml:space="preserve">A programvezetők számára </w:t>
      </w:r>
      <w:proofErr w:type="spellStart"/>
      <w:r w:rsidR="00EF7FB2" w:rsidRPr="00B3637A">
        <w:rPr>
          <w:rFonts w:ascii="Arial" w:eastAsia="Times New Roman" w:hAnsi="Arial" w:cs="Arial"/>
          <w:sz w:val="24"/>
          <w:szCs w:val="24"/>
          <w:lang w:eastAsia="hu-HU"/>
        </w:rPr>
        <w:t>tanítás</w:t>
      </w:r>
      <w:r w:rsidR="004670E9" w:rsidRPr="00B3637A">
        <w:rPr>
          <w:rFonts w:ascii="Arial" w:eastAsia="Times New Roman" w:hAnsi="Arial" w:cs="Arial"/>
          <w:sz w:val="24"/>
          <w:szCs w:val="24"/>
          <w:lang w:eastAsia="hu-HU"/>
        </w:rPr>
        <w:t>módszertani</w:t>
      </w:r>
      <w:proofErr w:type="spellEnd"/>
      <w:r w:rsidRPr="00B3637A">
        <w:rPr>
          <w:rFonts w:ascii="Arial" w:eastAsia="Times New Roman" w:hAnsi="Arial" w:cs="Arial"/>
          <w:sz w:val="24"/>
          <w:szCs w:val="24"/>
          <w:lang w:eastAsia="hu-HU"/>
        </w:rPr>
        <w:t xml:space="preserve"> képzést szervezünk.</w:t>
      </w:r>
    </w:p>
    <w:p w:rsidR="00B16C88" w:rsidRPr="00B3637A" w:rsidRDefault="00B16C88" w:rsidP="005A0582">
      <w:pPr>
        <w:numPr>
          <w:ilvl w:val="0"/>
          <w:numId w:val="6"/>
        </w:numPr>
        <w:spacing w:before="100" w:beforeAutospacing="1" w:after="100" w:afterAutospacing="1" w:line="240" w:lineRule="auto"/>
        <w:jc w:val="both"/>
        <w:rPr>
          <w:rFonts w:ascii="Arial" w:eastAsia="Times New Roman" w:hAnsi="Arial" w:cs="Arial"/>
          <w:b/>
          <w:bCs/>
          <w:sz w:val="24"/>
          <w:szCs w:val="24"/>
          <w:lang w:eastAsia="hu-HU"/>
        </w:rPr>
      </w:pPr>
      <w:r w:rsidRPr="00B3637A">
        <w:rPr>
          <w:rFonts w:ascii="Arial" w:eastAsia="Times New Roman" w:hAnsi="Arial" w:cs="Arial"/>
          <w:sz w:val="24"/>
          <w:szCs w:val="24"/>
          <w:lang w:eastAsia="hu-HU"/>
        </w:rPr>
        <w:t>Az indí</w:t>
      </w:r>
      <w:r w:rsidR="00EF7FB2" w:rsidRPr="00B3637A">
        <w:rPr>
          <w:rFonts w:ascii="Arial" w:eastAsia="Times New Roman" w:hAnsi="Arial" w:cs="Arial"/>
          <w:sz w:val="24"/>
          <w:szCs w:val="24"/>
          <w:lang w:eastAsia="hu-HU"/>
        </w:rPr>
        <w:t>tandó programokat (</w:t>
      </w:r>
      <w:r w:rsidR="000847E7" w:rsidRPr="00B3637A">
        <w:rPr>
          <w:rFonts w:ascii="Arial" w:eastAsia="Times New Roman" w:hAnsi="Arial" w:cs="Arial"/>
          <w:sz w:val="24"/>
          <w:szCs w:val="24"/>
          <w:lang w:eastAsia="hu-HU"/>
        </w:rPr>
        <w:t xml:space="preserve">tehetségsávok) és létszámkereteket a program szakmai vezetője véglegesíti. </w:t>
      </w:r>
      <w:r w:rsidRPr="00B3637A">
        <w:rPr>
          <w:rFonts w:ascii="Arial" w:eastAsia="Times New Roman" w:hAnsi="Arial" w:cs="Arial"/>
          <w:sz w:val="24"/>
          <w:szCs w:val="24"/>
          <w:lang w:eastAsia="hu-HU"/>
        </w:rPr>
        <w:t xml:space="preserve"> </w:t>
      </w:r>
    </w:p>
    <w:p w:rsidR="00B16C88" w:rsidRPr="00B3637A" w:rsidRDefault="00EF7FB2" w:rsidP="00B16C88">
      <w:pPr>
        <w:spacing w:after="200" w:line="276" w:lineRule="auto"/>
        <w:rPr>
          <w:rFonts w:ascii="Arial" w:eastAsia="Calibri" w:hAnsi="Arial" w:cs="Arial"/>
          <w:b/>
          <w:i/>
          <w:sz w:val="24"/>
          <w:szCs w:val="24"/>
        </w:rPr>
      </w:pPr>
      <w:r w:rsidRPr="00B3637A">
        <w:rPr>
          <w:rFonts w:ascii="Arial" w:eastAsia="Calibri" w:hAnsi="Arial" w:cs="Arial"/>
          <w:b/>
          <w:i/>
          <w:sz w:val="24"/>
          <w:szCs w:val="24"/>
        </w:rPr>
        <w:t>4.5</w:t>
      </w:r>
      <w:r w:rsidR="00B16C88" w:rsidRPr="00B3637A">
        <w:rPr>
          <w:rFonts w:ascii="Arial" w:eastAsia="Calibri" w:hAnsi="Arial" w:cs="Arial"/>
          <w:b/>
          <w:i/>
          <w:sz w:val="24"/>
          <w:szCs w:val="24"/>
        </w:rPr>
        <w:t>. Tehetségazonosítás alkalmazott fázisai</w:t>
      </w:r>
    </w:p>
    <w:p w:rsidR="00B16C88" w:rsidRPr="00B3637A" w:rsidRDefault="00B16C88" w:rsidP="005A0582">
      <w:pPr>
        <w:numPr>
          <w:ilvl w:val="0"/>
          <w:numId w:val="12"/>
        </w:numPr>
        <w:tabs>
          <w:tab w:val="left" w:pos="0"/>
          <w:tab w:val="left" w:pos="1276"/>
        </w:tabs>
        <w:spacing w:after="200" w:line="360" w:lineRule="auto"/>
        <w:jc w:val="both"/>
        <w:rPr>
          <w:rFonts w:ascii="Arial" w:eastAsia="Calibri" w:hAnsi="Arial" w:cs="Arial"/>
          <w:sz w:val="24"/>
          <w:szCs w:val="24"/>
        </w:rPr>
      </w:pPr>
      <w:r w:rsidRPr="00B3637A">
        <w:rPr>
          <w:rFonts w:ascii="Arial" w:eastAsia="Calibri" w:hAnsi="Arial" w:cs="Arial"/>
          <w:sz w:val="24"/>
          <w:szCs w:val="24"/>
        </w:rPr>
        <w:t>Az azonosítás szükségességének felismerése (elméleti ismeretek megléte).</w:t>
      </w:r>
    </w:p>
    <w:p w:rsidR="00B16C88" w:rsidRPr="00B3637A" w:rsidRDefault="00B16C88" w:rsidP="005A0582">
      <w:pPr>
        <w:numPr>
          <w:ilvl w:val="0"/>
          <w:numId w:val="12"/>
        </w:numPr>
        <w:tabs>
          <w:tab w:val="left" w:pos="0"/>
          <w:tab w:val="left" w:pos="1276"/>
        </w:tabs>
        <w:spacing w:after="200" w:line="360" w:lineRule="auto"/>
        <w:jc w:val="both"/>
        <w:rPr>
          <w:rFonts w:ascii="Arial" w:eastAsia="Calibri" w:hAnsi="Arial" w:cs="Arial"/>
          <w:sz w:val="24"/>
          <w:szCs w:val="24"/>
        </w:rPr>
      </w:pPr>
      <w:r w:rsidRPr="00B3637A">
        <w:rPr>
          <w:rFonts w:ascii="Arial" w:eastAsia="Calibri" w:hAnsi="Arial" w:cs="Arial"/>
          <w:sz w:val="24"/>
          <w:szCs w:val="24"/>
        </w:rPr>
        <w:t>Ad hoc azonosítás (az iskolai követelményeknek való megfelelés).</w:t>
      </w:r>
    </w:p>
    <w:p w:rsidR="00B16C88" w:rsidRPr="00B3637A" w:rsidRDefault="00B16C88" w:rsidP="005A0582">
      <w:pPr>
        <w:numPr>
          <w:ilvl w:val="0"/>
          <w:numId w:val="12"/>
        </w:numPr>
        <w:tabs>
          <w:tab w:val="left" w:pos="0"/>
          <w:tab w:val="left" w:pos="1276"/>
        </w:tabs>
        <w:spacing w:after="200" w:line="360" w:lineRule="auto"/>
        <w:jc w:val="both"/>
        <w:rPr>
          <w:rFonts w:ascii="Arial" w:eastAsia="Calibri" w:hAnsi="Arial" w:cs="Arial"/>
          <w:sz w:val="24"/>
          <w:szCs w:val="24"/>
        </w:rPr>
      </w:pPr>
      <w:r w:rsidRPr="00B3637A">
        <w:rPr>
          <w:rFonts w:ascii="Arial" w:eastAsia="Calibri" w:hAnsi="Arial" w:cs="Arial"/>
          <w:sz w:val="24"/>
          <w:szCs w:val="24"/>
        </w:rPr>
        <w:t>Tesztek segítségével történő azonosítás.</w:t>
      </w:r>
    </w:p>
    <w:p w:rsidR="00B16C88" w:rsidRPr="00B3637A" w:rsidRDefault="00B16C88" w:rsidP="005A0582">
      <w:pPr>
        <w:numPr>
          <w:ilvl w:val="0"/>
          <w:numId w:val="12"/>
        </w:numPr>
        <w:tabs>
          <w:tab w:val="left" w:pos="0"/>
          <w:tab w:val="left" w:pos="1276"/>
        </w:tabs>
        <w:spacing w:after="200" w:line="360" w:lineRule="auto"/>
        <w:jc w:val="both"/>
        <w:rPr>
          <w:rFonts w:ascii="Arial" w:eastAsia="Calibri" w:hAnsi="Arial" w:cs="Arial"/>
          <w:sz w:val="24"/>
          <w:szCs w:val="24"/>
        </w:rPr>
      </w:pPr>
      <w:r w:rsidRPr="00B3637A">
        <w:rPr>
          <w:rFonts w:ascii="Arial" w:eastAsia="Calibri" w:hAnsi="Arial" w:cs="Arial"/>
          <w:sz w:val="24"/>
          <w:szCs w:val="24"/>
        </w:rPr>
        <w:t>Rendszer jellegű azonosítás kialakítása (az iskola komplex módszert alkalmaz: tanár, szülő, tanulótárs, maga a tehetséges tanuló</w:t>
      </w:r>
      <w:r w:rsidR="004670E9" w:rsidRPr="00B3637A">
        <w:rPr>
          <w:rFonts w:ascii="Arial" w:eastAsia="Calibri" w:hAnsi="Arial" w:cs="Arial"/>
          <w:sz w:val="24"/>
          <w:szCs w:val="24"/>
        </w:rPr>
        <w:t>,</w:t>
      </w:r>
      <w:r w:rsidRPr="00B3637A">
        <w:rPr>
          <w:rFonts w:ascii="Arial" w:eastAsia="Calibri" w:hAnsi="Arial" w:cs="Arial"/>
          <w:sz w:val="24"/>
          <w:szCs w:val="24"/>
        </w:rPr>
        <w:t xml:space="preserve"> mint információforrás).</w:t>
      </w:r>
    </w:p>
    <w:p w:rsidR="00B16C88" w:rsidRPr="00B3637A" w:rsidRDefault="00B16C88" w:rsidP="005A0582">
      <w:pPr>
        <w:numPr>
          <w:ilvl w:val="0"/>
          <w:numId w:val="12"/>
        </w:numPr>
        <w:tabs>
          <w:tab w:val="left" w:pos="0"/>
          <w:tab w:val="left" w:pos="1276"/>
        </w:tabs>
        <w:spacing w:after="200" w:line="360" w:lineRule="auto"/>
        <w:jc w:val="both"/>
        <w:rPr>
          <w:rFonts w:ascii="Arial" w:eastAsia="Calibri" w:hAnsi="Arial" w:cs="Arial"/>
          <w:sz w:val="24"/>
          <w:szCs w:val="24"/>
        </w:rPr>
      </w:pPr>
      <w:r w:rsidRPr="00B3637A">
        <w:rPr>
          <w:rFonts w:ascii="Arial" w:eastAsia="Calibri" w:hAnsi="Arial" w:cs="Arial"/>
          <w:sz w:val="24"/>
          <w:szCs w:val="24"/>
        </w:rPr>
        <w:t>Professzionális azonosítás (a módszerek magabiztos használata és adaptálása).</w:t>
      </w:r>
    </w:p>
    <w:p w:rsidR="00B16C88" w:rsidRPr="00B3637A" w:rsidRDefault="00B16C88" w:rsidP="008041D3">
      <w:pPr>
        <w:spacing w:before="120" w:after="0" w:line="360" w:lineRule="auto"/>
        <w:jc w:val="both"/>
        <w:rPr>
          <w:rFonts w:ascii="Arial" w:eastAsia="Calibri" w:hAnsi="Arial" w:cs="Arial"/>
          <w:sz w:val="24"/>
          <w:szCs w:val="24"/>
        </w:rPr>
      </w:pPr>
      <w:r w:rsidRPr="00B3637A">
        <w:rPr>
          <w:rFonts w:ascii="Arial" w:eastAsia="Calibri" w:hAnsi="Arial" w:cs="Arial"/>
          <w:sz w:val="24"/>
          <w:szCs w:val="24"/>
        </w:rPr>
        <w:t xml:space="preserve">A fázisok közül saját megítélésünk szerint jelenleg a </w:t>
      </w:r>
      <w:r w:rsidRPr="00B3637A">
        <w:rPr>
          <w:rFonts w:ascii="Arial" w:eastAsia="Calibri" w:hAnsi="Arial" w:cs="Arial"/>
          <w:i/>
          <w:sz w:val="24"/>
          <w:szCs w:val="24"/>
        </w:rPr>
        <w:t>4. „rendszer jellegű azonosítás kialakítása”</w:t>
      </w:r>
      <w:r w:rsidRPr="00B3637A">
        <w:rPr>
          <w:rFonts w:ascii="Arial" w:eastAsia="Calibri" w:hAnsi="Arial" w:cs="Arial"/>
          <w:sz w:val="24"/>
          <w:szCs w:val="24"/>
        </w:rPr>
        <w:t xml:space="preserve"> stádiumban vagyunk. Több évi fejlesztő, innovatív munka eredményeként jutottunk el idáig, és tervünk, hogy a szükséges anyagi erőforrások </w:t>
      </w:r>
      <w:r w:rsidRPr="00B3637A">
        <w:rPr>
          <w:rFonts w:ascii="Arial" w:eastAsia="Calibri" w:hAnsi="Arial" w:cs="Arial"/>
          <w:sz w:val="24"/>
          <w:szCs w:val="24"/>
        </w:rPr>
        <w:lastRenderedPageBreak/>
        <w:t>(városi költségvetési támogatás, pályázati lehetőségek, stb.) a professzionális azonosító szakaszba lépjünk.</w:t>
      </w:r>
    </w:p>
    <w:p w:rsidR="00B16C88" w:rsidRPr="00B3637A" w:rsidRDefault="008041D3" w:rsidP="00B16C88">
      <w:pPr>
        <w:tabs>
          <w:tab w:val="left" w:pos="1701"/>
        </w:tabs>
        <w:spacing w:after="200" w:line="360" w:lineRule="auto"/>
        <w:rPr>
          <w:rFonts w:ascii="Arial" w:eastAsia="Calibri" w:hAnsi="Arial" w:cs="Arial"/>
          <w:i/>
          <w:sz w:val="24"/>
          <w:szCs w:val="24"/>
        </w:rPr>
      </w:pPr>
      <w:r w:rsidRPr="00B3637A">
        <w:rPr>
          <w:rFonts w:ascii="Arial" w:eastAsia="Calibri" w:hAnsi="Arial" w:cs="Arial"/>
          <w:i/>
          <w:sz w:val="24"/>
          <w:szCs w:val="24"/>
        </w:rPr>
        <w:t>4.5</w:t>
      </w:r>
      <w:r w:rsidR="00B16C88" w:rsidRPr="00B3637A">
        <w:rPr>
          <w:rFonts w:ascii="Arial" w:eastAsia="Calibri" w:hAnsi="Arial" w:cs="Arial"/>
          <w:i/>
          <w:sz w:val="24"/>
          <w:szCs w:val="24"/>
        </w:rPr>
        <w:t>.1. Alkalmazott alapelvek</w:t>
      </w:r>
    </w:p>
    <w:p w:rsidR="00B16C88" w:rsidRPr="00B3637A" w:rsidRDefault="00B16C88" w:rsidP="005A0582">
      <w:pPr>
        <w:numPr>
          <w:ilvl w:val="0"/>
          <w:numId w:val="8"/>
        </w:numPr>
        <w:tabs>
          <w:tab w:val="left" w:pos="1276"/>
        </w:tabs>
        <w:spacing w:after="200" w:line="360" w:lineRule="auto"/>
        <w:ind w:left="1276" w:hanging="283"/>
        <w:jc w:val="both"/>
        <w:rPr>
          <w:rFonts w:ascii="Arial" w:eastAsia="Calibri" w:hAnsi="Arial" w:cs="Arial"/>
          <w:sz w:val="24"/>
          <w:szCs w:val="24"/>
        </w:rPr>
      </w:pPr>
      <w:r w:rsidRPr="00B3637A">
        <w:rPr>
          <w:rFonts w:ascii="Arial" w:eastAsia="Calibri" w:hAnsi="Arial" w:cs="Arial"/>
          <w:sz w:val="24"/>
          <w:szCs w:val="24"/>
        </w:rPr>
        <w:t>Minél több forrásból szerezzünk információkat.</w:t>
      </w:r>
    </w:p>
    <w:p w:rsidR="00B16C88" w:rsidRPr="00B3637A" w:rsidRDefault="00B16C88" w:rsidP="005A0582">
      <w:pPr>
        <w:numPr>
          <w:ilvl w:val="0"/>
          <w:numId w:val="8"/>
        </w:numPr>
        <w:tabs>
          <w:tab w:val="left" w:pos="1276"/>
        </w:tabs>
        <w:spacing w:after="200" w:line="360" w:lineRule="auto"/>
        <w:ind w:left="1276" w:hanging="283"/>
        <w:jc w:val="both"/>
        <w:rPr>
          <w:rFonts w:ascii="Arial" w:eastAsia="Calibri" w:hAnsi="Arial" w:cs="Arial"/>
          <w:sz w:val="24"/>
          <w:szCs w:val="24"/>
        </w:rPr>
      </w:pPr>
      <w:r w:rsidRPr="00B3637A">
        <w:rPr>
          <w:rFonts w:ascii="Arial" w:eastAsia="Calibri" w:hAnsi="Arial" w:cs="Arial"/>
          <w:sz w:val="24"/>
          <w:szCs w:val="24"/>
        </w:rPr>
        <w:t>Egy mérés, vizsgálat mindig csak az aktuális állapotot tükrözi, így sosem elég önmagában.</w:t>
      </w:r>
    </w:p>
    <w:p w:rsidR="00B16C88" w:rsidRPr="00B3637A" w:rsidRDefault="00B16C88" w:rsidP="005A0582">
      <w:pPr>
        <w:numPr>
          <w:ilvl w:val="0"/>
          <w:numId w:val="8"/>
        </w:numPr>
        <w:tabs>
          <w:tab w:val="left" w:pos="1276"/>
        </w:tabs>
        <w:spacing w:after="200" w:line="360" w:lineRule="auto"/>
        <w:ind w:left="1276" w:hanging="283"/>
        <w:jc w:val="both"/>
        <w:rPr>
          <w:rFonts w:ascii="Arial" w:eastAsia="Calibri" w:hAnsi="Arial" w:cs="Arial"/>
          <w:sz w:val="24"/>
          <w:szCs w:val="24"/>
        </w:rPr>
      </w:pPr>
      <w:r w:rsidRPr="00B3637A">
        <w:rPr>
          <w:rFonts w:ascii="Arial" w:eastAsia="Calibri" w:hAnsi="Arial" w:cs="Arial"/>
          <w:sz w:val="24"/>
          <w:szCs w:val="24"/>
        </w:rPr>
        <w:t>A pedagógus és a tanuló folyamatos együttes tevékenysége nélkülözhetetlen a tehetség felismeréséhez.</w:t>
      </w:r>
    </w:p>
    <w:p w:rsidR="00B16C88" w:rsidRPr="00B3637A" w:rsidRDefault="00B16C88" w:rsidP="005A0582">
      <w:pPr>
        <w:numPr>
          <w:ilvl w:val="0"/>
          <w:numId w:val="8"/>
        </w:numPr>
        <w:tabs>
          <w:tab w:val="left" w:pos="1276"/>
        </w:tabs>
        <w:spacing w:after="200" w:line="360" w:lineRule="auto"/>
        <w:ind w:left="1276" w:hanging="283"/>
        <w:jc w:val="both"/>
        <w:rPr>
          <w:rFonts w:ascii="Arial" w:eastAsia="Calibri" w:hAnsi="Arial" w:cs="Arial"/>
          <w:sz w:val="24"/>
          <w:szCs w:val="24"/>
        </w:rPr>
      </w:pPr>
      <w:r w:rsidRPr="00B3637A">
        <w:rPr>
          <w:rFonts w:ascii="Arial" w:eastAsia="Calibri" w:hAnsi="Arial" w:cs="Arial"/>
          <w:sz w:val="24"/>
          <w:szCs w:val="24"/>
        </w:rPr>
        <w:t>A szunnyadó tehetség miatt óvatosnak kell lennünk a besorolással.</w:t>
      </w:r>
    </w:p>
    <w:p w:rsidR="00B16C88" w:rsidRPr="00B3637A" w:rsidRDefault="00B16C88" w:rsidP="005A0582">
      <w:pPr>
        <w:numPr>
          <w:ilvl w:val="0"/>
          <w:numId w:val="8"/>
        </w:numPr>
        <w:tabs>
          <w:tab w:val="left" w:pos="1276"/>
        </w:tabs>
        <w:spacing w:after="200" w:line="360" w:lineRule="auto"/>
        <w:ind w:left="1276" w:hanging="283"/>
        <w:jc w:val="both"/>
        <w:rPr>
          <w:rFonts w:ascii="Arial" w:eastAsia="Calibri" w:hAnsi="Arial" w:cs="Arial"/>
          <w:sz w:val="24"/>
          <w:szCs w:val="24"/>
        </w:rPr>
      </w:pPr>
      <w:r w:rsidRPr="00B3637A">
        <w:rPr>
          <w:rFonts w:ascii="Arial" w:eastAsia="Calibri" w:hAnsi="Arial" w:cs="Arial"/>
          <w:sz w:val="24"/>
          <w:szCs w:val="24"/>
        </w:rPr>
        <w:t>A képesség és a teljesítmény nem azonos (lásd pl. alulteljesítők).</w:t>
      </w:r>
    </w:p>
    <w:p w:rsidR="00B16C88" w:rsidRPr="00B3637A" w:rsidRDefault="00B16C88" w:rsidP="005A0582">
      <w:pPr>
        <w:numPr>
          <w:ilvl w:val="0"/>
          <w:numId w:val="8"/>
        </w:numPr>
        <w:tabs>
          <w:tab w:val="left" w:pos="1276"/>
        </w:tabs>
        <w:spacing w:after="200" w:line="360" w:lineRule="auto"/>
        <w:ind w:left="1276" w:hanging="283"/>
        <w:jc w:val="both"/>
        <w:rPr>
          <w:rFonts w:ascii="Arial" w:eastAsia="Calibri" w:hAnsi="Arial" w:cs="Arial"/>
          <w:sz w:val="24"/>
          <w:szCs w:val="24"/>
        </w:rPr>
      </w:pPr>
      <w:r w:rsidRPr="00B3637A">
        <w:rPr>
          <w:rFonts w:ascii="Arial" w:eastAsia="Calibri" w:hAnsi="Arial" w:cs="Arial"/>
          <w:sz w:val="24"/>
          <w:szCs w:val="24"/>
        </w:rPr>
        <w:t>A tesztek, vizsgálati módszerek nem tévedhetetlenek.</w:t>
      </w:r>
    </w:p>
    <w:p w:rsidR="00B16C88" w:rsidRPr="00B3637A" w:rsidRDefault="00B16C88" w:rsidP="00B16C88">
      <w:pPr>
        <w:spacing w:before="120" w:after="0" w:line="360" w:lineRule="auto"/>
        <w:jc w:val="both"/>
        <w:rPr>
          <w:rFonts w:ascii="Arial" w:eastAsia="Calibri" w:hAnsi="Arial" w:cs="Arial"/>
          <w:sz w:val="24"/>
          <w:szCs w:val="24"/>
        </w:rPr>
      </w:pPr>
      <w:r w:rsidRPr="00B3637A">
        <w:rPr>
          <w:rFonts w:ascii="Arial" w:eastAsia="Calibri" w:hAnsi="Arial" w:cs="Arial"/>
          <w:sz w:val="24"/>
          <w:szCs w:val="24"/>
        </w:rPr>
        <w:t xml:space="preserve">Ezeket az alapelveket szem előtt tartva állítottuk össze tehetségazonosító módszertanunkat a </w:t>
      </w:r>
      <w:proofErr w:type="spellStart"/>
      <w:r w:rsidRPr="00B3637A">
        <w:rPr>
          <w:rFonts w:ascii="Arial" w:eastAsia="Calibri" w:hAnsi="Arial" w:cs="Arial"/>
          <w:sz w:val="24"/>
          <w:szCs w:val="24"/>
        </w:rPr>
        <w:t>Martinson-féle</w:t>
      </w:r>
      <w:proofErr w:type="spellEnd"/>
      <w:r w:rsidRPr="00B3637A">
        <w:rPr>
          <w:rFonts w:ascii="Arial" w:eastAsia="Calibri" w:hAnsi="Arial" w:cs="Arial"/>
          <w:sz w:val="24"/>
          <w:szCs w:val="24"/>
        </w:rPr>
        <w:t xml:space="preserve"> hármas szabály alkalmazásával:</w:t>
      </w:r>
    </w:p>
    <w:p w:rsidR="00B16C88" w:rsidRPr="00B3637A" w:rsidRDefault="00B16C88" w:rsidP="005A0582">
      <w:pPr>
        <w:numPr>
          <w:ilvl w:val="0"/>
          <w:numId w:val="8"/>
        </w:numPr>
        <w:tabs>
          <w:tab w:val="left" w:pos="1276"/>
        </w:tabs>
        <w:spacing w:after="200" w:line="360" w:lineRule="auto"/>
        <w:ind w:left="1276" w:hanging="283"/>
        <w:jc w:val="both"/>
        <w:rPr>
          <w:rFonts w:ascii="Arial" w:eastAsia="Calibri" w:hAnsi="Arial" w:cs="Arial"/>
          <w:sz w:val="24"/>
          <w:szCs w:val="24"/>
        </w:rPr>
      </w:pPr>
      <w:r w:rsidRPr="00B3637A">
        <w:rPr>
          <w:rFonts w:ascii="Arial" w:eastAsia="Calibri" w:hAnsi="Arial" w:cs="Arial"/>
          <w:sz w:val="24"/>
          <w:szCs w:val="24"/>
        </w:rPr>
        <w:t>A tehetségek képességeinek megállapítása folyamat, amely akár évekig is eltarthat.</w:t>
      </w:r>
    </w:p>
    <w:p w:rsidR="00B16C88" w:rsidRPr="00B3637A" w:rsidRDefault="00B16C88" w:rsidP="005A0582">
      <w:pPr>
        <w:numPr>
          <w:ilvl w:val="0"/>
          <w:numId w:val="8"/>
        </w:numPr>
        <w:tabs>
          <w:tab w:val="left" w:pos="1276"/>
        </w:tabs>
        <w:spacing w:after="200" w:line="360" w:lineRule="auto"/>
        <w:ind w:left="1276" w:hanging="283"/>
        <w:jc w:val="both"/>
        <w:rPr>
          <w:rFonts w:ascii="Arial" w:eastAsia="Calibri" w:hAnsi="Arial" w:cs="Arial"/>
          <w:sz w:val="24"/>
          <w:szCs w:val="24"/>
        </w:rPr>
      </w:pPr>
      <w:r w:rsidRPr="00B3637A">
        <w:rPr>
          <w:rFonts w:ascii="Arial" w:eastAsia="Calibri" w:hAnsi="Arial" w:cs="Arial"/>
          <w:sz w:val="24"/>
          <w:szCs w:val="24"/>
        </w:rPr>
        <w:t xml:space="preserve">A tanulók képességeiről kialakítandó megbízható ítélethez több különböző forrás felhasználásával kell információt gyűjteni. (tanulmányi jegyek, versenyeredmények, mérések, tesztek eredményei, jellemzések (szülő, tanár, </w:t>
      </w:r>
      <w:r w:rsidR="00977619" w:rsidRPr="00B3637A">
        <w:rPr>
          <w:rFonts w:ascii="Arial" w:eastAsia="Calibri" w:hAnsi="Arial" w:cs="Arial"/>
          <w:sz w:val="24"/>
          <w:szCs w:val="24"/>
        </w:rPr>
        <w:t>kortárs csoport, társak, stb.)</w:t>
      </w:r>
    </w:p>
    <w:p w:rsidR="00B16C88" w:rsidRPr="00B3637A" w:rsidRDefault="00B16C88" w:rsidP="005A0582">
      <w:pPr>
        <w:numPr>
          <w:ilvl w:val="0"/>
          <w:numId w:val="8"/>
        </w:numPr>
        <w:tabs>
          <w:tab w:val="left" w:pos="1276"/>
        </w:tabs>
        <w:spacing w:after="200" w:line="360" w:lineRule="auto"/>
        <w:ind w:left="1276" w:hanging="283"/>
        <w:jc w:val="both"/>
        <w:rPr>
          <w:rFonts w:ascii="Arial" w:eastAsia="Calibri" w:hAnsi="Arial" w:cs="Arial"/>
          <w:sz w:val="24"/>
          <w:szCs w:val="24"/>
        </w:rPr>
      </w:pPr>
      <w:r w:rsidRPr="00B3637A">
        <w:rPr>
          <w:rFonts w:ascii="Arial" w:eastAsia="Calibri" w:hAnsi="Arial" w:cs="Arial"/>
          <w:sz w:val="24"/>
          <w:szCs w:val="24"/>
        </w:rPr>
        <w:t>Fontosak a nem intellektuális faktorok (pl. társas-szociális, emocionális, motoros, stb.) is.</w:t>
      </w:r>
    </w:p>
    <w:p w:rsidR="00B16C88" w:rsidRPr="00B3637A" w:rsidRDefault="00671198" w:rsidP="00B16C88">
      <w:pPr>
        <w:tabs>
          <w:tab w:val="left" w:pos="1701"/>
        </w:tabs>
        <w:spacing w:after="200" w:line="276" w:lineRule="auto"/>
        <w:rPr>
          <w:rFonts w:ascii="Arial" w:eastAsia="Calibri" w:hAnsi="Arial" w:cs="Arial"/>
          <w:i/>
          <w:sz w:val="24"/>
          <w:szCs w:val="24"/>
        </w:rPr>
      </w:pPr>
      <w:r w:rsidRPr="00B3637A">
        <w:rPr>
          <w:rFonts w:ascii="Arial" w:eastAsia="Calibri" w:hAnsi="Arial" w:cs="Arial"/>
          <w:i/>
          <w:sz w:val="24"/>
          <w:szCs w:val="24"/>
        </w:rPr>
        <w:t>4.5</w:t>
      </w:r>
      <w:r w:rsidR="00B16C88" w:rsidRPr="00B3637A">
        <w:rPr>
          <w:rFonts w:ascii="Arial" w:eastAsia="Calibri" w:hAnsi="Arial" w:cs="Arial"/>
          <w:i/>
          <w:sz w:val="24"/>
          <w:szCs w:val="24"/>
        </w:rPr>
        <w:t>.2. A tehetségazonosítás lépései</w:t>
      </w:r>
    </w:p>
    <w:p w:rsidR="00B16C88" w:rsidRPr="00B3637A" w:rsidRDefault="00B16C88" w:rsidP="005A0582">
      <w:pPr>
        <w:numPr>
          <w:ilvl w:val="0"/>
          <w:numId w:val="11"/>
        </w:numPr>
        <w:tabs>
          <w:tab w:val="left" w:pos="1276"/>
        </w:tabs>
        <w:spacing w:after="200" w:line="276" w:lineRule="auto"/>
        <w:ind w:left="1276"/>
        <w:jc w:val="both"/>
        <w:rPr>
          <w:rFonts w:ascii="Arial" w:eastAsia="Calibri" w:hAnsi="Arial" w:cs="Arial"/>
          <w:sz w:val="24"/>
          <w:szCs w:val="24"/>
        </w:rPr>
      </w:pPr>
      <w:r w:rsidRPr="00B3637A">
        <w:rPr>
          <w:rFonts w:ascii="Arial" w:eastAsia="Calibri" w:hAnsi="Arial" w:cs="Arial"/>
          <w:sz w:val="24"/>
          <w:szCs w:val="24"/>
        </w:rPr>
        <w:t>A megfelelő végzettségű szakemberekből álló csapat összeállítása.</w:t>
      </w:r>
    </w:p>
    <w:p w:rsidR="00B16C88" w:rsidRPr="00B3637A" w:rsidRDefault="00B16C88" w:rsidP="005A0582">
      <w:pPr>
        <w:numPr>
          <w:ilvl w:val="0"/>
          <w:numId w:val="11"/>
        </w:numPr>
        <w:tabs>
          <w:tab w:val="left" w:pos="1276"/>
        </w:tabs>
        <w:spacing w:after="200" w:line="276" w:lineRule="auto"/>
        <w:ind w:left="1276"/>
        <w:jc w:val="both"/>
        <w:rPr>
          <w:rFonts w:ascii="Arial" w:eastAsia="Calibri" w:hAnsi="Arial" w:cs="Arial"/>
          <w:sz w:val="24"/>
          <w:szCs w:val="24"/>
        </w:rPr>
      </w:pPr>
      <w:r w:rsidRPr="00B3637A">
        <w:rPr>
          <w:rFonts w:ascii="Arial" w:eastAsia="Calibri" w:hAnsi="Arial" w:cs="Arial"/>
          <w:sz w:val="24"/>
          <w:szCs w:val="24"/>
        </w:rPr>
        <w:t>A megfelelő szakmai program kidolgozása, alkalmazása.</w:t>
      </w:r>
    </w:p>
    <w:p w:rsidR="00B16C88" w:rsidRPr="00B3637A" w:rsidRDefault="00B16C88" w:rsidP="005A0582">
      <w:pPr>
        <w:numPr>
          <w:ilvl w:val="0"/>
          <w:numId w:val="11"/>
        </w:numPr>
        <w:tabs>
          <w:tab w:val="left" w:pos="1276"/>
        </w:tabs>
        <w:spacing w:after="200" w:line="276" w:lineRule="auto"/>
        <w:ind w:left="1276"/>
        <w:jc w:val="both"/>
        <w:rPr>
          <w:rFonts w:ascii="Arial" w:eastAsia="Calibri" w:hAnsi="Arial" w:cs="Arial"/>
          <w:sz w:val="24"/>
          <w:szCs w:val="24"/>
        </w:rPr>
      </w:pPr>
      <w:r w:rsidRPr="00B3637A">
        <w:rPr>
          <w:rFonts w:ascii="Arial" w:eastAsia="Calibri" w:hAnsi="Arial" w:cs="Arial"/>
          <w:sz w:val="24"/>
          <w:szCs w:val="24"/>
        </w:rPr>
        <w:t>A bevont tanulók körének meghatározása.</w:t>
      </w:r>
    </w:p>
    <w:p w:rsidR="00B16C88" w:rsidRPr="00B3637A" w:rsidRDefault="00B16C88" w:rsidP="005A0582">
      <w:pPr>
        <w:numPr>
          <w:ilvl w:val="0"/>
          <w:numId w:val="11"/>
        </w:numPr>
        <w:tabs>
          <w:tab w:val="left" w:pos="1276"/>
        </w:tabs>
        <w:spacing w:after="200" w:line="276" w:lineRule="auto"/>
        <w:ind w:left="1276"/>
        <w:jc w:val="both"/>
        <w:rPr>
          <w:rFonts w:ascii="Arial" w:eastAsia="Calibri" w:hAnsi="Arial" w:cs="Arial"/>
          <w:sz w:val="24"/>
          <w:szCs w:val="24"/>
        </w:rPr>
      </w:pPr>
      <w:r w:rsidRPr="00B3637A">
        <w:rPr>
          <w:rFonts w:ascii="Arial" w:eastAsia="Calibri" w:hAnsi="Arial" w:cs="Arial"/>
          <w:sz w:val="24"/>
          <w:szCs w:val="24"/>
        </w:rPr>
        <w:t>A tehetségígéretek kiszűrése.</w:t>
      </w:r>
    </w:p>
    <w:p w:rsidR="00B16C88" w:rsidRPr="00B3637A" w:rsidRDefault="00B16C88" w:rsidP="005A0582">
      <w:pPr>
        <w:numPr>
          <w:ilvl w:val="0"/>
          <w:numId w:val="11"/>
        </w:numPr>
        <w:tabs>
          <w:tab w:val="left" w:pos="1276"/>
        </w:tabs>
        <w:spacing w:after="200" w:line="276" w:lineRule="auto"/>
        <w:ind w:left="1276"/>
        <w:jc w:val="both"/>
        <w:rPr>
          <w:rFonts w:ascii="Arial" w:eastAsia="Calibri" w:hAnsi="Arial" w:cs="Arial"/>
          <w:sz w:val="24"/>
          <w:szCs w:val="24"/>
        </w:rPr>
      </w:pPr>
      <w:r w:rsidRPr="00B3637A">
        <w:rPr>
          <w:rFonts w:ascii="Arial" w:eastAsia="Calibri" w:hAnsi="Arial" w:cs="Arial"/>
          <w:sz w:val="24"/>
          <w:szCs w:val="24"/>
        </w:rPr>
        <w:lastRenderedPageBreak/>
        <w:t>Beválogatás az adott tehetséggondozó programba (az azonosítás tehát nem egyenlő a beválogatással).</w:t>
      </w:r>
    </w:p>
    <w:p w:rsidR="00B16C88" w:rsidRPr="00B3637A" w:rsidRDefault="00B16C88" w:rsidP="00B16C88">
      <w:pPr>
        <w:spacing w:before="120" w:after="0" w:line="360" w:lineRule="auto"/>
        <w:jc w:val="both"/>
        <w:rPr>
          <w:rFonts w:ascii="Arial" w:eastAsia="Calibri" w:hAnsi="Arial" w:cs="Arial"/>
          <w:sz w:val="24"/>
          <w:szCs w:val="24"/>
        </w:rPr>
      </w:pPr>
      <w:r w:rsidRPr="00B3637A">
        <w:rPr>
          <w:rFonts w:ascii="Arial" w:eastAsia="Calibri" w:hAnsi="Arial" w:cs="Arial"/>
          <w:sz w:val="24"/>
          <w:szCs w:val="24"/>
        </w:rPr>
        <w:t xml:space="preserve">A tehetségazonosítást a </w:t>
      </w:r>
      <w:proofErr w:type="spellStart"/>
      <w:r w:rsidRPr="00B3637A">
        <w:rPr>
          <w:rFonts w:ascii="Arial" w:eastAsia="Calibri" w:hAnsi="Arial" w:cs="Arial"/>
          <w:sz w:val="24"/>
          <w:szCs w:val="24"/>
        </w:rPr>
        <w:t>martinsoni</w:t>
      </w:r>
      <w:proofErr w:type="spellEnd"/>
      <w:r w:rsidRPr="00B3637A">
        <w:rPr>
          <w:rFonts w:ascii="Arial" w:eastAsia="Calibri" w:hAnsi="Arial" w:cs="Arial"/>
          <w:sz w:val="24"/>
          <w:szCs w:val="24"/>
        </w:rPr>
        <w:t xml:space="preserve"> elvek alkalmazásával a 12 év alatt többször, longitudinálisan is el kívánjuk végezni. Már a tehetséggondozó program bevezetésénél megfogalmazódott bennünk, hogy a tanulói érdeklődés legalább olyan fontos, mint a gyermekek képességei.</w:t>
      </w:r>
    </w:p>
    <w:p w:rsidR="00B16C88" w:rsidRPr="00B3637A" w:rsidRDefault="00B16C88" w:rsidP="00B16C88">
      <w:pPr>
        <w:spacing w:before="120" w:after="0" w:line="240" w:lineRule="auto"/>
        <w:ind w:left="851"/>
        <w:jc w:val="both"/>
        <w:rPr>
          <w:rFonts w:ascii="Calibri" w:eastAsia="Calibri" w:hAnsi="Calibri" w:cs="Times New Roman"/>
        </w:rPr>
      </w:pPr>
    </w:p>
    <w:p w:rsidR="00B16C88" w:rsidRPr="00B3637A" w:rsidRDefault="00B16C88" w:rsidP="00B16C88">
      <w:pPr>
        <w:keepNext/>
        <w:spacing w:before="120" w:after="0" w:line="240" w:lineRule="auto"/>
        <w:jc w:val="both"/>
        <w:rPr>
          <w:rFonts w:ascii="Arial" w:eastAsia="Calibri" w:hAnsi="Arial" w:cs="Arial"/>
          <w:sz w:val="24"/>
          <w:szCs w:val="24"/>
        </w:rPr>
      </w:pPr>
      <w:r w:rsidRPr="00B3637A">
        <w:rPr>
          <w:rFonts w:ascii="Arial" w:eastAsia="Calibri" w:hAnsi="Arial" w:cs="Arial"/>
          <w:sz w:val="24"/>
          <w:szCs w:val="24"/>
        </w:rPr>
        <w:t>Az általunk alkalmazott szubjektív-objektív mérési eljárás rendszerének vázlata</w:t>
      </w:r>
    </w:p>
    <w:p w:rsidR="00B16C88" w:rsidRPr="00B3637A" w:rsidRDefault="00B16C88" w:rsidP="00B16C88">
      <w:pPr>
        <w:keepNext/>
        <w:spacing w:before="120" w:after="0" w:line="240" w:lineRule="auto"/>
        <w:jc w:val="both"/>
        <w:rPr>
          <w:rFonts w:ascii="Arial" w:eastAsia="Calibr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746"/>
        <w:gridCol w:w="881"/>
        <w:gridCol w:w="1107"/>
        <w:gridCol w:w="1192"/>
        <w:gridCol w:w="1707"/>
        <w:gridCol w:w="1391"/>
        <w:gridCol w:w="1237"/>
      </w:tblGrid>
      <w:tr w:rsidR="00B16C88" w:rsidRPr="00B3637A" w:rsidTr="007E0795">
        <w:tc>
          <w:tcPr>
            <w:tcW w:w="8437" w:type="dxa"/>
            <w:gridSpan w:val="8"/>
            <w:shd w:val="clear" w:color="auto" w:fill="auto"/>
            <w:vAlign w:val="center"/>
          </w:tcPr>
          <w:p w:rsidR="00B16C88" w:rsidRPr="00B3637A" w:rsidRDefault="00B16C88" w:rsidP="00B16C88">
            <w:pPr>
              <w:keepNext/>
              <w:tabs>
                <w:tab w:val="right" w:pos="8080"/>
              </w:tabs>
              <w:spacing w:before="120" w:after="0" w:line="240" w:lineRule="auto"/>
              <w:rPr>
                <w:rFonts w:ascii="Times New Roman" w:eastAsia="Times New Roman" w:hAnsi="Times New Roman" w:cs="Times New Roman"/>
                <w:b/>
              </w:rPr>
            </w:pPr>
            <w:r w:rsidRPr="00B3637A">
              <w:rPr>
                <w:rFonts w:ascii="Times New Roman" w:eastAsia="Times New Roman" w:hAnsi="Times New Roman" w:cs="Times New Roman"/>
                <w:b/>
                <w:noProof/>
                <w:lang w:eastAsia="hu-HU"/>
              </w:rPr>
              <mc:AlternateContent>
                <mc:Choice Requires="wps">
                  <w:drawing>
                    <wp:anchor distT="0" distB="0" distL="114300" distR="114300" simplePos="0" relativeHeight="251661312" behindDoc="0" locked="0" layoutInCell="1" allowOverlap="1">
                      <wp:simplePos x="0" y="0"/>
                      <wp:positionH relativeFrom="column">
                        <wp:posOffset>843280</wp:posOffset>
                      </wp:positionH>
                      <wp:positionV relativeFrom="paragraph">
                        <wp:posOffset>93345</wp:posOffset>
                      </wp:positionV>
                      <wp:extent cx="3569335" cy="116205"/>
                      <wp:effectExtent l="9525" t="14605" r="78740" b="12065"/>
                      <wp:wrapNone/>
                      <wp:docPr id="4" name="Jobbra nyí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335" cy="116205"/>
                              </a:xfrm>
                              <a:prstGeom prst="rightArrow">
                                <a:avLst>
                                  <a:gd name="adj1" fmla="val 50000"/>
                                  <a:gd name="adj2" fmla="val 76789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type w14:anchorId="4E8D01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Jobbra nyíl 4" o:spid="_x0000_s1026" type="#_x0000_t13" style="position:absolute;margin-left:66.4pt;margin-top:7.35pt;width:281.05pt;height: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"/>
                  </w:pict>
                </mc:Fallback>
              </mc:AlternateContent>
            </w:r>
            <w:r w:rsidRPr="00B3637A">
              <w:rPr>
                <w:rFonts w:ascii="Times New Roman" w:eastAsia="Times New Roman" w:hAnsi="Times New Roman" w:cs="Times New Roman"/>
                <w:b/>
              </w:rPr>
              <w:t>Szubjektív</w:t>
            </w:r>
            <w:r w:rsidRPr="00B3637A">
              <w:rPr>
                <w:rFonts w:ascii="Times New Roman" w:eastAsia="Times New Roman" w:hAnsi="Times New Roman" w:cs="Times New Roman"/>
                <w:b/>
              </w:rPr>
              <w:tab/>
              <w:t>Objektív</w:t>
            </w:r>
          </w:p>
        </w:tc>
      </w:tr>
      <w:tr w:rsidR="00B16C88" w:rsidRPr="00B3637A" w:rsidTr="007E0795">
        <w:tc>
          <w:tcPr>
            <w:tcW w:w="2910" w:type="dxa"/>
            <w:gridSpan w:val="4"/>
            <w:shd w:val="clear" w:color="auto" w:fill="auto"/>
            <w:vAlign w:val="center"/>
          </w:tcPr>
          <w:p w:rsidR="00B16C88" w:rsidRPr="00B3637A" w:rsidRDefault="00B16C88" w:rsidP="00B16C88">
            <w:pPr>
              <w:keepNext/>
              <w:spacing w:before="120" w:after="0" w:line="240" w:lineRule="auto"/>
              <w:jc w:val="center"/>
              <w:rPr>
                <w:rFonts w:ascii="Times New Roman" w:eastAsia="Times New Roman" w:hAnsi="Times New Roman" w:cs="Times New Roman"/>
                <w:b/>
                <w:sz w:val="18"/>
                <w:szCs w:val="18"/>
              </w:rPr>
            </w:pPr>
            <w:r w:rsidRPr="00B3637A">
              <w:rPr>
                <w:rFonts w:ascii="Times New Roman" w:eastAsia="Times New Roman" w:hAnsi="Times New Roman" w:cs="Times New Roman"/>
                <w:b/>
                <w:sz w:val="18"/>
                <w:szCs w:val="18"/>
              </w:rPr>
              <w:t>Véleménygyűjtés</w:t>
            </w:r>
          </w:p>
        </w:tc>
        <w:tc>
          <w:tcPr>
            <w:tcW w:w="2899" w:type="dxa"/>
            <w:gridSpan w:val="2"/>
            <w:shd w:val="clear" w:color="auto" w:fill="auto"/>
            <w:vAlign w:val="center"/>
          </w:tcPr>
          <w:p w:rsidR="00B16C88" w:rsidRPr="00B3637A" w:rsidRDefault="00B16C88" w:rsidP="00B16C88">
            <w:pPr>
              <w:keepNext/>
              <w:spacing w:before="120" w:after="0" w:line="240" w:lineRule="auto"/>
              <w:jc w:val="center"/>
              <w:rPr>
                <w:rFonts w:ascii="Times New Roman" w:eastAsia="Times New Roman" w:hAnsi="Times New Roman" w:cs="Times New Roman"/>
                <w:b/>
                <w:sz w:val="18"/>
                <w:szCs w:val="18"/>
              </w:rPr>
            </w:pPr>
            <w:r w:rsidRPr="00B3637A">
              <w:rPr>
                <w:rFonts w:ascii="Times New Roman" w:eastAsia="Times New Roman" w:hAnsi="Times New Roman" w:cs="Times New Roman"/>
                <w:b/>
                <w:sz w:val="18"/>
                <w:szCs w:val="18"/>
              </w:rPr>
              <w:t>Tanulmányi eredmények</w:t>
            </w:r>
          </w:p>
        </w:tc>
        <w:tc>
          <w:tcPr>
            <w:tcW w:w="1391" w:type="dxa"/>
            <w:shd w:val="clear" w:color="auto" w:fill="auto"/>
            <w:vAlign w:val="center"/>
          </w:tcPr>
          <w:p w:rsidR="00B16C88" w:rsidRPr="00B3637A" w:rsidRDefault="00B16C88" w:rsidP="00B16C88">
            <w:pPr>
              <w:keepNext/>
              <w:spacing w:before="120" w:after="0" w:line="240" w:lineRule="auto"/>
              <w:jc w:val="center"/>
              <w:rPr>
                <w:rFonts w:ascii="Times New Roman" w:eastAsia="Times New Roman" w:hAnsi="Times New Roman" w:cs="Times New Roman"/>
                <w:b/>
                <w:sz w:val="18"/>
                <w:szCs w:val="18"/>
              </w:rPr>
            </w:pPr>
            <w:r w:rsidRPr="00B3637A">
              <w:rPr>
                <w:rFonts w:ascii="Times New Roman" w:eastAsia="Times New Roman" w:hAnsi="Times New Roman" w:cs="Times New Roman"/>
                <w:b/>
                <w:sz w:val="18"/>
                <w:szCs w:val="18"/>
              </w:rPr>
              <w:t>Pedagógiai vizsgálatok</w:t>
            </w:r>
          </w:p>
        </w:tc>
        <w:tc>
          <w:tcPr>
            <w:tcW w:w="1237" w:type="dxa"/>
            <w:shd w:val="clear" w:color="auto" w:fill="auto"/>
            <w:vAlign w:val="center"/>
          </w:tcPr>
          <w:p w:rsidR="00B16C88" w:rsidRPr="00B3637A" w:rsidRDefault="00B16C88" w:rsidP="00B16C88">
            <w:pPr>
              <w:keepNext/>
              <w:spacing w:before="120" w:after="0" w:line="240" w:lineRule="auto"/>
              <w:jc w:val="center"/>
              <w:rPr>
                <w:rFonts w:ascii="Times New Roman" w:eastAsia="Times New Roman" w:hAnsi="Times New Roman" w:cs="Times New Roman"/>
                <w:b/>
                <w:sz w:val="18"/>
                <w:szCs w:val="18"/>
              </w:rPr>
            </w:pPr>
            <w:r w:rsidRPr="00B3637A">
              <w:rPr>
                <w:rFonts w:ascii="Times New Roman" w:eastAsia="Times New Roman" w:hAnsi="Times New Roman" w:cs="Times New Roman"/>
                <w:b/>
                <w:sz w:val="18"/>
                <w:szCs w:val="18"/>
              </w:rPr>
              <w:t>Pszichológiai vizsgálatok</w:t>
            </w:r>
          </w:p>
        </w:tc>
      </w:tr>
      <w:tr w:rsidR="00B16C88" w:rsidRPr="00B3637A" w:rsidTr="007E0795">
        <w:tc>
          <w:tcPr>
            <w:tcW w:w="461" w:type="dxa"/>
            <w:shd w:val="clear" w:color="auto" w:fill="auto"/>
            <w:vAlign w:val="center"/>
          </w:tcPr>
          <w:p w:rsidR="00B16C88" w:rsidRPr="00B3637A" w:rsidRDefault="00B16C88" w:rsidP="00B16C88">
            <w:pPr>
              <w:spacing w:before="120" w:after="0" w:line="240" w:lineRule="auto"/>
              <w:jc w:val="center"/>
              <w:rPr>
                <w:rFonts w:ascii="Times New Roman" w:eastAsia="Times New Roman" w:hAnsi="Times New Roman" w:cs="Times New Roman"/>
                <w:sz w:val="18"/>
                <w:szCs w:val="18"/>
              </w:rPr>
            </w:pPr>
            <w:r w:rsidRPr="00B3637A">
              <w:rPr>
                <w:rFonts w:ascii="Times New Roman" w:eastAsia="Times New Roman" w:hAnsi="Times New Roman" w:cs="Times New Roman"/>
                <w:sz w:val="18"/>
                <w:szCs w:val="18"/>
              </w:rPr>
              <w:t>pedagó</w:t>
            </w:r>
            <w:r w:rsidRPr="00B3637A">
              <w:rPr>
                <w:rFonts w:ascii="Times New Roman" w:eastAsia="Times New Roman" w:hAnsi="Times New Roman" w:cs="Times New Roman"/>
                <w:sz w:val="18"/>
                <w:szCs w:val="18"/>
              </w:rPr>
              <w:softHyphen/>
              <w:t>gusok</w:t>
            </w:r>
            <w:r w:rsidRPr="00B3637A">
              <w:rPr>
                <w:rFonts w:ascii="Times New Roman" w:eastAsia="Times New Roman" w:hAnsi="Times New Roman" w:cs="Times New Roman"/>
                <w:sz w:val="18"/>
                <w:szCs w:val="18"/>
              </w:rPr>
              <w:softHyphen/>
              <w:t>tól</w:t>
            </w:r>
          </w:p>
        </w:tc>
        <w:tc>
          <w:tcPr>
            <w:tcW w:w="461" w:type="dxa"/>
            <w:shd w:val="clear" w:color="auto" w:fill="auto"/>
            <w:vAlign w:val="center"/>
          </w:tcPr>
          <w:p w:rsidR="00B16C88" w:rsidRPr="00B3637A" w:rsidRDefault="00B16C88" w:rsidP="00B16C88">
            <w:pPr>
              <w:spacing w:before="120" w:after="0" w:line="240" w:lineRule="auto"/>
              <w:jc w:val="center"/>
              <w:rPr>
                <w:rFonts w:ascii="Times New Roman" w:eastAsia="Times New Roman" w:hAnsi="Times New Roman" w:cs="Times New Roman"/>
                <w:sz w:val="18"/>
                <w:szCs w:val="18"/>
              </w:rPr>
            </w:pPr>
            <w:r w:rsidRPr="00B3637A">
              <w:rPr>
                <w:rFonts w:ascii="Times New Roman" w:eastAsia="Times New Roman" w:hAnsi="Times New Roman" w:cs="Times New Roman"/>
                <w:sz w:val="18"/>
                <w:szCs w:val="18"/>
              </w:rPr>
              <w:t>szülők</w:t>
            </w:r>
            <w:r w:rsidRPr="00B3637A">
              <w:rPr>
                <w:rFonts w:ascii="Times New Roman" w:eastAsia="Times New Roman" w:hAnsi="Times New Roman" w:cs="Times New Roman"/>
                <w:sz w:val="18"/>
                <w:szCs w:val="18"/>
              </w:rPr>
              <w:softHyphen/>
              <w:t>től</w:t>
            </w:r>
          </w:p>
        </w:tc>
        <w:tc>
          <w:tcPr>
            <w:tcW w:w="881" w:type="dxa"/>
            <w:shd w:val="clear" w:color="auto" w:fill="auto"/>
            <w:vAlign w:val="center"/>
          </w:tcPr>
          <w:p w:rsidR="00B16C88" w:rsidRPr="00B3637A" w:rsidRDefault="00B16C88" w:rsidP="00B16C88">
            <w:pPr>
              <w:spacing w:before="120" w:after="0" w:line="240" w:lineRule="auto"/>
              <w:jc w:val="center"/>
              <w:rPr>
                <w:rFonts w:ascii="Times New Roman" w:eastAsia="Times New Roman" w:hAnsi="Times New Roman" w:cs="Times New Roman"/>
                <w:sz w:val="18"/>
                <w:szCs w:val="18"/>
              </w:rPr>
            </w:pPr>
            <w:r w:rsidRPr="00B3637A">
              <w:rPr>
                <w:rFonts w:ascii="Times New Roman" w:eastAsia="Times New Roman" w:hAnsi="Times New Roman" w:cs="Times New Roman"/>
                <w:sz w:val="18"/>
                <w:szCs w:val="18"/>
              </w:rPr>
              <w:t>társak</w:t>
            </w:r>
            <w:r w:rsidRPr="00B3637A">
              <w:rPr>
                <w:rFonts w:ascii="Times New Roman" w:eastAsia="Times New Roman" w:hAnsi="Times New Roman" w:cs="Times New Roman"/>
                <w:sz w:val="18"/>
                <w:szCs w:val="18"/>
              </w:rPr>
              <w:softHyphen/>
              <w:t>tól</w:t>
            </w:r>
          </w:p>
        </w:tc>
        <w:tc>
          <w:tcPr>
            <w:tcW w:w="1107" w:type="dxa"/>
            <w:shd w:val="clear" w:color="auto" w:fill="auto"/>
            <w:vAlign w:val="center"/>
          </w:tcPr>
          <w:p w:rsidR="00B16C88" w:rsidRPr="00B3637A" w:rsidRDefault="00B16C88" w:rsidP="00B16C88">
            <w:pPr>
              <w:spacing w:before="120" w:after="0" w:line="240" w:lineRule="auto"/>
              <w:jc w:val="center"/>
              <w:rPr>
                <w:rFonts w:ascii="Times New Roman" w:eastAsia="Times New Roman" w:hAnsi="Times New Roman" w:cs="Times New Roman"/>
                <w:sz w:val="18"/>
                <w:szCs w:val="18"/>
              </w:rPr>
            </w:pPr>
            <w:r w:rsidRPr="00B3637A">
              <w:rPr>
                <w:rFonts w:ascii="Times New Roman" w:eastAsia="Times New Roman" w:hAnsi="Times New Roman" w:cs="Times New Roman"/>
                <w:sz w:val="18"/>
                <w:szCs w:val="18"/>
              </w:rPr>
              <w:t>önjellem</w:t>
            </w:r>
            <w:r w:rsidRPr="00B3637A">
              <w:rPr>
                <w:rFonts w:ascii="Times New Roman" w:eastAsia="Times New Roman" w:hAnsi="Times New Roman" w:cs="Times New Roman"/>
                <w:sz w:val="18"/>
                <w:szCs w:val="18"/>
              </w:rPr>
              <w:softHyphen/>
              <w:t>zés</w:t>
            </w:r>
          </w:p>
        </w:tc>
        <w:tc>
          <w:tcPr>
            <w:tcW w:w="1192" w:type="dxa"/>
            <w:shd w:val="clear" w:color="auto" w:fill="auto"/>
            <w:vAlign w:val="center"/>
          </w:tcPr>
          <w:p w:rsidR="00B16C88" w:rsidRPr="00B3637A" w:rsidRDefault="00B16C88" w:rsidP="00B16C88">
            <w:pPr>
              <w:spacing w:before="120" w:after="0" w:line="240" w:lineRule="auto"/>
              <w:jc w:val="center"/>
              <w:rPr>
                <w:rFonts w:ascii="Times New Roman" w:eastAsia="Times New Roman" w:hAnsi="Times New Roman" w:cs="Times New Roman"/>
                <w:sz w:val="18"/>
                <w:szCs w:val="18"/>
              </w:rPr>
            </w:pPr>
            <w:r w:rsidRPr="00B3637A">
              <w:rPr>
                <w:rFonts w:ascii="Times New Roman" w:eastAsia="Times New Roman" w:hAnsi="Times New Roman" w:cs="Times New Roman"/>
                <w:sz w:val="18"/>
                <w:szCs w:val="18"/>
              </w:rPr>
              <w:t>osztály</w:t>
            </w:r>
            <w:r w:rsidRPr="00B3637A">
              <w:rPr>
                <w:rFonts w:ascii="Times New Roman" w:eastAsia="Times New Roman" w:hAnsi="Times New Roman" w:cs="Times New Roman"/>
                <w:sz w:val="18"/>
                <w:szCs w:val="18"/>
              </w:rPr>
              <w:softHyphen/>
              <w:t>zatok</w:t>
            </w:r>
          </w:p>
        </w:tc>
        <w:tc>
          <w:tcPr>
            <w:tcW w:w="1707" w:type="dxa"/>
            <w:shd w:val="clear" w:color="auto" w:fill="auto"/>
            <w:vAlign w:val="center"/>
          </w:tcPr>
          <w:p w:rsidR="00B16C88" w:rsidRPr="00B3637A" w:rsidRDefault="00B16C88" w:rsidP="00B16C88">
            <w:pPr>
              <w:spacing w:before="120" w:after="0" w:line="240" w:lineRule="auto"/>
              <w:jc w:val="center"/>
              <w:rPr>
                <w:rFonts w:ascii="Times New Roman" w:eastAsia="Times New Roman" w:hAnsi="Times New Roman" w:cs="Times New Roman"/>
                <w:sz w:val="18"/>
                <w:szCs w:val="18"/>
              </w:rPr>
            </w:pPr>
            <w:r w:rsidRPr="00B3637A">
              <w:rPr>
                <w:rFonts w:ascii="Times New Roman" w:eastAsia="Times New Roman" w:hAnsi="Times New Roman" w:cs="Times New Roman"/>
                <w:sz w:val="18"/>
                <w:szCs w:val="18"/>
              </w:rPr>
              <w:t>verseny</w:t>
            </w:r>
            <w:r w:rsidRPr="00B3637A">
              <w:rPr>
                <w:rFonts w:ascii="Times New Roman" w:eastAsia="Times New Roman" w:hAnsi="Times New Roman" w:cs="Times New Roman"/>
                <w:sz w:val="18"/>
                <w:szCs w:val="18"/>
              </w:rPr>
              <w:softHyphen/>
              <w:t>eredmények</w:t>
            </w:r>
          </w:p>
        </w:tc>
        <w:tc>
          <w:tcPr>
            <w:tcW w:w="1391" w:type="dxa"/>
            <w:shd w:val="clear" w:color="auto" w:fill="auto"/>
            <w:vAlign w:val="center"/>
          </w:tcPr>
          <w:p w:rsidR="00B16C88" w:rsidRPr="00B3637A" w:rsidRDefault="00B16C88" w:rsidP="00B16C88">
            <w:pPr>
              <w:spacing w:before="120" w:after="0" w:line="240" w:lineRule="auto"/>
              <w:jc w:val="center"/>
              <w:rPr>
                <w:rFonts w:ascii="Times New Roman" w:eastAsia="Times New Roman" w:hAnsi="Times New Roman" w:cs="Times New Roman"/>
                <w:sz w:val="18"/>
                <w:szCs w:val="18"/>
              </w:rPr>
            </w:pPr>
            <w:r w:rsidRPr="00B3637A">
              <w:rPr>
                <w:rFonts w:ascii="Times New Roman" w:eastAsia="Times New Roman" w:hAnsi="Times New Roman" w:cs="Times New Roman"/>
                <w:sz w:val="18"/>
                <w:szCs w:val="18"/>
              </w:rPr>
              <w:t>pl.: tulajdonságlista, motivációs kérdőív, stb.</w:t>
            </w:r>
          </w:p>
        </w:tc>
        <w:tc>
          <w:tcPr>
            <w:tcW w:w="1237" w:type="dxa"/>
            <w:shd w:val="clear" w:color="auto" w:fill="auto"/>
            <w:vAlign w:val="center"/>
          </w:tcPr>
          <w:p w:rsidR="00B16C88" w:rsidRPr="00B3637A" w:rsidRDefault="00B16C88" w:rsidP="00B16C88">
            <w:pPr>
              <w:spacing w:before="120" w:after="0" w:line="240" w:lineRule="auto"/>
              <w:jc w:val="center"/>
              <w:rPr>
                <w:rFonts w:ascii="Times New Roman" w:eastAsia="Times New Roman" w:hAnsi="Times New Roman" w:cs="Times New Roman"/>
                <w:sz w:val="18"/>
                <w:szCs w:val="18"/>
              </w:rPr>
            </w:pPr>
            <w:r w:rsidRPr="00B3637A">
              <w:rPr>
                <w:rFonts w:ascii="Times New Roman" w:eastAsia="Times New Roman" w:hAnsi="Times New Roman" w:cs="Times New Roman"/>
                <w:sz w:val="18"/>
                <w:szCs w:val="18"/>
              </w:rPr>
              <w:t>pl.: intelligencia- teszt, figyelem teszt, stb.</w:t>
            </w:r>
          </w:p>
        </w:tc>
      </w:tr>
    </w:tbl>
    <w:p w:rsidR="00B16C88" w:rsidRPr="00B3637A" w:rsidRDefault="00B16C88" w:rsidP="00B16C88">
      <w:pPr>
        <w:spacing w:before="120" w:after="0" w:line="360" w:lineRule="auto"/>
        <w:jc w:val="both"/>
        <w:rPr>
          <w:rFonts w:ascii="Arial" w:eastAsia="Calibri" w:hAnsi="Arial" w:cs="Arial"/>
          <w:sz w:val="24"/>
          <w:szCs w:val="24"/>
        </w:rPr>
      </w:pPr>
    </w:p>
    <w:p w:rsidR="00B16C88" w:rsidRPr="00B3637A" w:rsidRDefault="00B16C88" w:rsidP="00B16C88">
      <w:pPr>
        <w:spacing w:before="120" w:after="0" w:line="360" w:lineRule="auto"/>
        <w:jc w:val="both"/>
        <w:rPr>
          <w:rFonts w:ascii="Arial" w:eastAsia="Calibri" w:hAnsi="Arial" w:cs="Arial"/>
          <w:sz w:val="24"/>
          <w:szCs w:val="24"/>
        </w:rPr>
      </w:pPr>
      <w:r w:rsidRPr="00B3637A">
        <w:rPr>
          <w:rFonts w:ascii="Arial" w:eastAsia="Calibri" w:hAnsi="Arial" w:cs="Arial"/>
          <w:sz w:val="24"/>
          <w:szCs w:val="24"/>
        </w:rPr>
        <w:t>A tehetségazonosítás (és szükség esetén a hátrányok azonosítása) egyben a kialakítandó tanulói személyiségtérkép alapja is.</w:t>
      </w:r>
    </w:p>
    <w:p w:rsidR="00B16C88" w:rsidRPr="00B3637A" w:rsidRDefault="00B16C88" w:rsidP="00B16C88">
      <w:pPr>
        <w:tabs>
          <w:tab w:val="left" w:pos="1701"/>
        </w:tabs>
        <w:spacing w:after="200" w:line="276" w:lineRule="auto"/>
        <w:rPr>
          <w:rFonts w:ascii="Arial" w:eastAsia="Calibri" w:hAnsi="Arial" w:cs="Arial"/>
          <w:sz w:val="24"/>
          <w:szCs w:val="24"/>
        </w:rPr>
      </w:pPr>
      <w:r w:rsidRPr="00B3637A">
        <w:rPr>
          <w:rFonts w:ascii="Arial" w:eastAsia="Calibri" w:hAnsi="Arial" w:cs="Arial"/>
          <w:sz w:val="24"/>
          <w:szCs w:val="24"/>
        </w:rPr>
        <w:t>Az általános képességek azonosításának mátrixa</w:t>
      </w:r>
    </w:p>
    <w:p w:rsidR="00B16C88" w:rsidRPr="00B3637A" w:rsidRDefault="00B16C88" w:rsidP="00B16C88">
      <w:pPr>
        <w:spacing w:before="120" w:after="0" w:line="240" w:lineRule="auto"/>
        <w:ind w:left="851"/>
        <w:jc w:val="both"/>
        <w:rPr>
          <w:rFonts w:ascii="Calibri" w:eastAsia="Calibri" w:hAnsi="Calibri"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0"/>
        <w:gridCol w:w="3157"/>
        <w:gridCol w:w="1121"/>
        <w:gridCol w:w="3231"/>
      </w:tblGrid>
      <w:tr w:rsidR="00B16C88" w:rsidRPr="00B3637A" w:rsidTr="007E0795">
        <w:trPr>
          <w:jc w:val="center"/>
        </w:trPr>
        <w:tc>
          <w:tcPr>
            <w:tcW w:w="1450" w:type="dxa"/>
            <w:tcBorders>
              <w:top w:val="single" w:sz="4" w:space="0" w:color="auto"/>
              <w:left w:val="single" w:sz="4" w:space="0" w:color="auto"/>
              <w:bottom w:val="single" w:sz="4" w:space="0" w:color="auto"/>
              <w:right w:val="single" w:sz="4" w:space="0" w:color="auto"/>
            </w:tcBorders>
            <w:shd w:val="clear" w:color="auto" w:fill="auto"/>
            <w:vAlign w:val="center"/>
          </w:tcPr>
          <w:p w:rsidR="00B16C88" w:rsidRPr="00B3637A" w:rsidRDefault="00B16C88" w:rsidP="00B16C88">
            <w:pPr>
              <w:spacing w:after="0" w:line="240" w:lineRule="auto"/>
              <w:jc w:val="center"/>
              <w:rPr>
                <w:rFonts w:ascii="Times New Roman" w:eastAsia="Times New Roman" w:hAnsi="Times New Roman" w:cs="Times New Roman"/>
                <w:b/>
                <w:sz w:val="24"/>
                <w:szCs w:val="24"/>
              </w:rPr>
            </w:pPr>
            <w:r w:rsidRPr="00B3637A">
              <w:rPr>
                <w:rFonts w:ascii="Times New Roman" w:eastAsia="Times New Roman" w:hAnsi="Times New Roman" w:cs="Times New Roman"/>
                <w:b/>
              </w:rPr>
              <w:t>Évfolyam</w:t>
            </w:r>
          </w:p>
        </w:tc>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rsidR="00B16C88" w:rsidRPr="00B3637A" w:rsidRDefault="00B16C88" w:rsidP="00B16C88">
            <w:pPr>
              <w:spacing w:after="0" w:line="240" w:lineRule="auto"/>
              <w:jc w:val="center"/>
              <w:rPr>
                <w:rFonts w:ascii="Times New Roman" w:eastAsia="Times New Roman" w:hAnsi="Times New Roman" w:cs="Times New Roman"/>
                <w:b/>
                <w:sz w:val="24"/>
                <w:szCs w:val="24"/>
              </w:rPr>
            </w:pPr>
            <w:r w:rsidRPr="00B3637A">
              <w:rPr>
                <w:rFonts w:ascii="Times New Roman" w:eastAsia="Times New Roman" w:hAnsi="Times New Roman" w:cs="Times New Roman"/>
                <w:b/>
              </w:rPr>
              <w:t>Az azonosítás eszköze</w:t>
            </w:r>
          </w:p>
        </w:tc>
        <w:tc>
          <w:tcPr>
            <w:tcW w:w="1121" w:type="dxa"/>
            <w:tcBorders>
              <w:top w:val="single" w:sz="4" w:space="0" w:color="auto"/>
              <w:left w:val="single" w:sz="4" w:space="0" w:color="auto"/>
              <w:bottom w:val="single" w:sz="4" w:space="0" w:color="auto"/>
              <w:right w:val="single" w:sz="4" w:space="0" w:color="auto"/>
            </w:tcBorders>
            <w:vAlign w:val="center"/>
          </w:tcPr>
          <w:p w:rsidR="00B16C88" w:rsidRPr="00B3637A" w:rsidRDefault="00B16C88" w:rsidP="00B16C88">
            <w:pPr>
              <w:spacing w:after="0" w:line="240" w:lineRule="auto"/>
              <w:jc w:val="center"/>
              <w:rPr>
                <w:rFonts w:ascii="Times New Roman" w:eastAsia="Times New Roman" w:hAnsi="Times New Roman" w:cs="Times New Roman"/>
                <w:b/>
                <w:sz w:val="24"/>
                <w:szCs w:val="24"/>
              </w:rPr>
            </w:pPr>
            <w:r w:rsidRPr="00B3637A">
              <w:rPr>
                <w:rFonts w:ascii="Times New Roman" w:eastAsia="Times New Roman" w:hAnsi="Times New Roman" w:cs="Times New Roman"/>
                <w:b/>
              </w:rPr>
              <w:t>Évfolyam</w:t>
            </w:r>
          </w:p>
        </w:tc>
        <w:tc>
          <w:tcPr>
            <w:tcW w:w="3231" w:type="dxa"/>
            <w:tcBorders>
              <w:top w:val="single" w:sz="4" w:space="0" w:color="auto"/>
              <w:left w:val="single" w:sz="4" w:space="0" w:color="auto"/>
              <w:bottom w:val="single" w:sz="4" w:space="0" w:color="auto"/>
              <w:right w:val="single" w:sz="4" w:space="0" w:color="auto"/>
            </w:tcBorders>
            <w:vAlign w:val="center"/>
          </w:tcPr>
          <w:p w:rsidR="00B16C88" w:rsidRPr="00B3637A" w:rsidRDefault="00B16C88" w:rsidP="00B16C88">
            <w:pPr>
              <w:spacing w:after="0" w:line="240" w:lineRule="auto"/>
              <w:jc w:val="center"/>
              <w:rPr>
                <w:rFonts w:ascii="Times New Roman" w:eastAsia="Times New Roman" w:hAnsi="Times New Roman" w:cs="Times New Roman"/>
                <w:b/>
                <w:sz w:val="24"/>
                <w:szCs w:val="24"/>
              </w:rPr>
            </w:pPr>
            <w:r w:rsidRPr="00B3637A">
              <w:rPr>
                <w:rFonts w:ascii="Times New Roman" w:eastAsia="Times New Roman" w:hAnsi="Times New Roman" w:cs="Times New Roman"/>
                <w:b/>
              </w:rPr>
              <w:t>Az azonosítás eszköze</w:t>
            </w:r>
          </w:p>
        </w:tc>
      </w:tr>
      <w:tr w:rsidR="00B16C88" w:rsidRPr="00B3637A" w:rsidTr="00B578CE">
        <w:trPr>
          <w:jc w:val="center"/>
        </w:trPr>
        <w:tc>
          <w:tcPr>
            <w:tcW w:w="1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6C88" w:rsidRPr="00B3637A" w:rsidRDefault="00B16C88" w:rsidP="00B16C88">
            <w:pPr>
              <w:spacing w:after="0" w:line="240" w:lineRule="auto"/>
              <w:jc w:val="right"/>
              <w:rPr>
                <w:rFonts w:ascii="Times New Roman" w:eastAsia="Times New Roman" w:hAnsi="Times New Roman" w:cs="Times New Roman"/>
              </w:rPr>
            </w:pPr>
            <w:r w:rsidRPr="00B3637A">
              <w:rPr>
                <w:rFonts w:ascii="Times New Roman" w:eastAsia="Times New Roman" w:hAnsi="Times New Roman" w:cs="Times New Roman"/>
              </w:rPr>
              <w:t>1.</w:t>
            </w:r>
          </w:p>
        </w:tc>
        <w:tc>
          <w:tcPr>
            <w:tcW w:w="3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DIFER,</w:t>
            </w:r>
            <w:r w:rsidRPr="00B3637A">
              <w:rPr>
                <w:rFonts w:ascii="Times New Roman" w:eastAsia="Times New Roman" w:hAnsi="Times New Roman" w:cs="Times New Roman"/>
              </w:rPr>
              <w:br/>
              <w:t>véleménygyűjtés.</w:t>
            </w:r>
          </w:p>
        </w:tc>
        <w:tc>
          <w:tcPr>
            <w:tcW w:w="1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6C88" w:rsidRPr="00B3637A" w:rsidRDefault="00B16C88" w:rsidP="00B16C88">
            <w:pPr>
              <w:spacing w:after="0" w:line="240" w:lineRule="auto"/>
              <w:jc w:val="right"/>
              <w:rPr>
                <w:rFonts w:ascii="Times New Roman" w:eastAsia="Times New Roman" w:hAnsi="Times New Roman" w:cs="Times New Roman"/>
              </w:rPr>
            </w:pPr>
            <w:r w:rsidRPr="00B3637A">
              <w:rPr>
                <w:rFonts w:ascii="Times New Roman" w:eastAsia="Times New Roman" w:hAnsi="Times New Roman" w:cs="Times New Roman"/>
              </w:rPr>
              <w:t>3.</w:t>
            </w:r>
          </w:p>
        </w:tc>
        <w:tc>
          <w:tcPr>
            <w:tcW w:w="32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Tulajdonságlista,</w:t>
            </w:r>
            <w:r w:rsidRPr="00B3637A">
              <w:rPr>
                <w:rFonts w:ascii="Times New Roman" w:eastAsia="Times New Roman" w:hAnsi="Times New Roman" w:cs="Times New Roman"/>
              </w:rPr>
              <w:br/>
              <w:t>tantárgyi tesztek,</w:t>
            </w: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tanulmányi eredmények,</w:t>
            </w:r>
            <w:r w:rsidRPr="00B3637A">
              <w:rPr>
                <w:rFonts w:ascii="Times New Roman" w:eastAsia="Times New Roman" w:hAnsi="Times New Roman" w:cs="Times New Roman"/>
              </w:rPr>
              <w:br/>
              <w:t>szabadidő kérdőív,</w:t>
            </w:r>
            <w:r w:rsidRPr="00B3637A">
              <w:rPr>
                <w:rFonts w:ascii="Times New Roman" w:eastAsia="Times New Roman" w:hAnsi="Times New Roman" w:cs="Times New Roman"/>
              </w:rPr>
              <w:br/>
              <w:t>diagnosztikus mérések,</w:t>
            </w:r>
            <w:r w:rsidRPr="00B3637A">
              <w:rPr>
                <w:rFonts w:ascii="Times New Roman" w:eastAsia="Times New Roman" w:hAnsi="Times New Roman" w:cs="Times New Roman"/>
              </w:rPr>
              <w:br/>
              <w:t>véleménygyűjtés,</w:t>
            </w:r>
            <w:r w:rsidRPr="00B3637A">
              <w:rPr>
                <w:rFonts w:ascii="Times New Roman" w:eastAsia="Times New Roman" w:hAnsi="Times New Roman" w:cs="Times New Roman"/>
              </w:rPr>
              <w:br/>
              <w:t>KPT.</w:t>
            </w:r>
          </w:p>
        </w:tc>
      </w:tr>
      <w:tr w:rsidR="00B16C88" w:rsidRPr="00B3637A" w:rsidTr="00B578CE">
        <w:trPr>
          <w:jc w:val="center"/>
        </w:trPr>
        <w:tc>
          <w:tcPr>
            <w:tcW w:w="1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6C88" w:rsidRPr="00B3637A" w:rsidRDefault="00B16C88" w:rsidP="00B16C88">
            <w:pPr>
              <w:spacing w:after="0" w:line="240" w:lineRule="auto"/>
              <w:jc w:val="right"/>
              <w:rPr>
                <w:rFonts w:ascii="Times New Roman" w:eastAsia="Times New Roman" w:hAnsi="Times New Roman" w:cs="Times New Roman"/>
              </w:rPr>
            </w:pPr>
            <w:r w:rsidRPr="00B3637A">
              <w:rPr>
                <w:rFonts w:ascii="Times New Roman" w:eastAsia="Times New Roman" w:hAnsi="Times New Roman" w:cs="Times New Roman"/>
              </w:rPr>
              <w:t>2.</w:t>
            </w:r>
          </w:p>
        </w:tc>
        <w:tc>
          <w:tcPr>
            <w:tcW w:w="3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Tanulmányi eredmények,</w:t>
            </w:r>
            <w:r w:rsidRPr="00B3637A">
              <w:rPr>
                <w:rFonts w:ascii="Times New Roman" w:eastAsia="Times New Roman" w:hAnsi="Times New Roman" w:cs="Times New Roman"/>
              </w:rPr>
              <w:br/>
              <w:t>tantárgyi tesztek,</w:t>
            </w: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diagnosztikus mérések,</w:t>
            </w:r>
            <w:r w:rsidRPr="00B3637A">
              <w:rPr>
                <w:rFonts w:ascii="Times New Roman" w:eastAsia="Times New Roman" w:hAnsi="Times New Roman" w:cs="Times New Roman"/>
              </w:rPr>
              <w:br/>
              <w:t>véleménygyűjtés.</w:t>
            </w:r>
          </w:p>
        </w:tc>
        <w:tc>
          <w:tcPr>
            <w:tcW w:w="1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6C88" w:rsidRPr="00B3637A" w:rsidRDefault="00B16C88" w:rsidP="00B16C88">
            <w:pPr>
              <w:spacing w:after="0" w:line="240" w:lineRule="auto"/>
              <w:jc w:val="right"/>
              <w:rPr>
                <w:rFonts w:ascii="Times New Roman" w:eastAsia="Times New Roman" w:hAnsi="Times New Roman" w:cs="Times New Roman"/>
              </w:rPr>
            </w:pPr>
            <w:r w:rsidRPr="00B3637A">
              <w:rPr>
                <w:rFonts w:ascii="Times New Roman" w:eastAsia="Times New Roman" w:hAnsi="Times New Roman" w:cs="Times New Roman"/>
              </w:rPr>
              <w:t>4.</w:t>
            </w:r>
          </w:p>
        </w:tc>
        <w:tc>
          <w:tcPr>
            <w:tcW w:w="32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6C88" w:rsidRPr="00B3637A" w:rsidRDefault="00B16C88" w:rsidP="00B16C88">
            <w:pPr>
              <w:spacing w:after="0" w:line="240" w:lineRule="auto"/>
              <w:rPr>
                <w:rFonts w:ascii="Times New Roman" w:eastAsia="Times New Roman" w:hAnsi="Times New Roman" w:cs="Times New Roman"/>
              </w:rPr>
            </w:pPr>
            <w:proofErr w:type="spellStart"/>
            <w:r w:rsidRPr="00B3637A">
              <w:rPr>
                <w:rFonts w:ascii="Times New Roman" w:eastAsia="Times New Roman" w:hAnsi="Times New Roman" w:cs="Times New Roman"/>
              </w:rPr>
              <w:t>Renzulli</w:t>
            </w:r>
            <w:proofErr w:type="spellEnd"/>
            <w:r w:rsidRPr="00B3637A">
              <w:rPr>
                <w:rFonts w:ascii="Times New Roman" w:eastAsia="Times New Roman" w:hAnsi="Times New Roman" w:cs="Times New Roman"/>
              </w:rPr>
              <w:t xml:space="preserve"> - Hartmann-skála,</w:t>
            </w:r>
            <w:r w:rsidRPr="00B3637A">
              <w:rPr>
                <w:rFonts w:ascii="Times New Roman" w:eastAsia="Times New Roman" w:hAnsi="Times New Roman" w:cs="Times New Roman"/>
              </w:rPr>
              <w:br/>
              <w:t>tantárgyi tesztek,</w:t>
            </w: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tanulmányi eredmények,</w:t>
            </w:r>
            <w:r w:rsidRPr="00B3637A">
              <w:rPr>
                <w:rFonts w:ascii="Times New Roman" w:eastAsia="Times New Roman" w:hAnsi="Times New Roman" w:cs="Times New Roman"/>
              </w:rPr>
              <w:br/>
              <w:t>versenyeredmények,</w:t>
            </w:r>
            <w:r w:rsidRPr="00B3637A">
              <w:rPr>
                <w:rFonts w:ascii="Times New Roman" w:eastAsia="Times New Roman" w:hAnsi="Times New Roman" w:cs="Times New Roman"/>
              </w:rPr>
              <w:br/>
            </w:r>
            <w:proofErr w:type="spellStart"/>
            <w:r w:rsidRPr="00B3637A">
              <w:rPr>
                <w:rFonts w:ascii="Times New Roman" w:eastAsia="Times New Roman" w:hAnsi="Times New Roman" w:cs="Times New Roman"/>
              </w:rPr>
              <w:t>Raven-intelligenciavizsgálat</w:t>
            </w:r>
            <w:proofErr w:type="spellEnd"/>
            <w:r w:rsidRPr="00B3637A">
              <w:rPr>
                <w:rFonts w:ascii="Times New Roman" w:eastAsia="Times New Roman" w:hAnsi="Times New Roman" w:cs="Times New Roman"/>
              </w:rPr>
              <w:t>,</w:t>
            </w:r>
            <w:r w:rsidRPr="00B3637A">
              <w:rPr>
                <w:rFonts w:ascii="Times New Roman" w:eastAsia="Times New Roman" w:hAnsi="Times New Roman" w:cs="Times New Roman"/>
              </w:rPr>
              <w:br/>
              <w:t>kreativitásvizsgálat,</w:t>
            </w:r>
            <w:r w:rsidRPr="00B3637A">
              <w:rPr>
                <w:rFonts w:ascii="Times New Roman" w:eastAsia="Times New Roman" w:hAnsi="Times New Roman" w:cs="Times New Roman"/>
              </w:rPr>
              <w:br/>
              <w:t>országos kompetenciamérés,</w:t>
            </w:r>
            <w:r w:rsidRPr="00B3637A">
              <w:rPr>
                <w:rFonts w:ascii="Times New Roman" w:eastAsia="Times New Roman" w:hAnsi="Times New Roman" w:cs="Times New Roman"/>
              </w:rPr>
              <w:br/>
              <w:t>figyelemkoncentrációs teszt,</w:t>
            </w:r>
            <w:r w:rsidRPr="00B3637A">
              <w:rPr>
                <w:rFonts w:ascii="Times New Roman" w:eastAsia="Times New Roman" w:hAnsi="Times New Roman" w:cs="Times New Roman"/>
              </w:rPr>
              <w:br/>
              <w:t>Ranschburg-emlékezetvizsgálat,</w:t>
            </w:r>
            <w:r w:rsidRPr="00B3637A">
              <w:rPr>
                <w:rFonts w:ascii="Times New Roman" w:eastAsia="Times New Roman" w:hAnsi="Times New Roman" w:cs="Times New Roman"/>
              </w:rPr>
              <w:br/>
              <w:t>diagnosztikus mérések,</w:t>
            </w:r>
            <w:r w:rsidRPr="00B3637A">
              <w:rPr>
                <w:rFonts w:ascii="Times New Roman" w:eastAsia="Times New Roman" w:hAnsi="Times New Roman" w:cs="Times New Roman"/>
              </w:rPr>
              <w:br/>
              <w:t>véleménygyűjtés.</w:t>
            </w:r>
          </w:p>
        </w:tc>
      </w:tr>
    </w:tbl>
    <w:p w:rsidR="00B54229" w:rsidRDefault="00B54229">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0"/>
        <w:gridCol w:w="3157"/>
        <w:gridCol w:w="1121"/>
        <w:gridCol w:w="3231"/>
      </w:tblGrid>
      <w:tr w:rsidR="00B16C88" w:rsidRPr="00B3637A" w:rsidTr="007E0795">
        <w:trPr>
          <w:jc w:val="center"/>
        </w:trPr>
        <w:tc>
          <w:tcPr>
            <w:tcW w:w="1450" w:type="dxa"/>
            <w:tcBorders>
              <w:top w:val="single" w:sz="4" w:space="0" w:color="auto"/>
              <w:left w:val="single" w:sz="4" w:space="0" w:color="auto"/>
              <w:bottom w:val="single" w:sz="4" w:space="0" w:color="auto"/>
              <w:right w:val="single" w:sz="4" w:space="0" w:color="auto"/>
            </w:tcBorders>
            <w:shd w:val="clear" w:color="auto" w:fill="auto"/>
            <w:vAlign w:val="center"/>
          </w:tcPr>
          <w:p w:rsidR="00B16C88" w:rsidRPr="00B3637A" w:rsidRDefault="00B16C88" w:rsidP="00B16C88">
            <w:pPr>
              <w:keepNext/>
              <w:spacing w:after="0" w:line="240" w:lineRule="auto"/>
              <w:jc w:val="center"/>
              <w:rPr>
                <w:rFonts w:ascii="Times New Roman" w:eastAsia="Times New Roman" w:hAnsi="Times New Roman" w:cs="Times New Roman"/>
                <w:b/>
                <w:sz w:val="24"/>
                <w:szCs w:val="24"/>
              </w:rPr>
            </w:pPr>
            <w:r w:rsidRPr="00B3637A">
              <w:rPr>
                <w:rFonts w:ascii="Times New Roman" w:eastAsia="Times New Roman" w:hAnsi="Times New Roman" w:cs="Times New Roman"/>
                <w:b/>
              </w:rPr>
              <w:lastRenderedPageBreak/>
              <w:t>Évfolyam</w:t>
            </w:r>
          </w:p>
        </w:tc>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rsidR="00B16C88" w:rsidRPr="00B3637A" w:rsidRDefault="00B16C88" w:rsidP="00B16C88">
            <w:pPr>
              <w:spacing w:after="0" w:line="240" w:lineRule="auto"/>
              <w:jc w:val="center"/>
              <w:rPr>
                <w:rFonts w:ascii="Times New Roman" w:eastAsia="Times New Roman" w:hAnsi="Times New Roman" w:cs="Times New Roman"/>
                <w:b/>
                <w:sz w:val="24"/>
                <w:szCs w:val="24"/>
              </w:rPr>
            </w:pPr>
            <w:r w:rsidRPr="00B3637A">
              <w:rPr>
                <w:rFonts w:ascii="Times New Roman" w:eastAsia="Times New Roman" w:hAnsi="Times New Roman" w:cs="Times New Roman"/>
                <w:b/>
              </w:rPr>
              <w:t>Az azonosítás eszköze</w:t>
            </w:r>
          </w:p>
        </w:tc>
        <w:tc>
          <w:tcPr>
            <w:tcW w:w="1121" w:type="dxa"/>
            <w:tcBorders>
              <w:top w:val="single" w:sz="4" w:space="0" w:color="auto"/>
              <w:left w:val="single" w:sz="4" w:space="0" w:color="auto"/>
              <w:bottom w:val="single" w:sz="4" w:space="0" w:color="auto"/>
              <w:right w:val="single" w:sz="4" w:space="0" w:color="auto"/>
            </w:tcBorders>
            <w:vAlign w:val="center"/>
          </w:tcPr>
          <w:p w:rsidR="00B16C88" w:rsidRPr="00B3637A" w:rsidRDefault="00B16C88" w:rsidP="00B16C88">
            <w:pPr>
              <w:keepNext/>
              <w:spacing w:after="0" w:line="240" w:lineRule="auto"/>
              <w:jc w:val="center"/>
              <w:rPr>
                <w:rFonts w:ascii="Times New Roman" w:eastAsia="Times New Roman" w:hAnsi="Times New Roman" w:cs="Times New Roman"/>
                <w:b/>
                <w:sz w:val="24"/>
                <w:szCs w:val="24"/>
              </w:rPr>
            </w:pPr>
            <w:r w:rsidRPr="00B3637A">
              <w:rPr>
                <w:rFonts w:ascii="Times New Roman" w:eastAsia="Times New Roman" w:hAnsi="Times New Roman" w:cs="Times New Roman"/>
                <w:b/>
              </w:rPr>
              <w:t>Évfolyam</w:t>
            </w:r>
          </w:p>
        </w:tc>
        <w:tc>
          <w:tcPr>
            <w:tcW w:w="3231" w:type="dxa"/>
            <w:tcBorders>
              <w:top w:val="single" w:sz="4" w:space="0" w:color="auto"/>
              <w:left w:val="single" w:sz="4" w:space="0" w:color="auto"/>
              <w:bottom w:val="single" w:sz="4" w:space="0" w:color="auto"/>
              <w:right w:val="single" w:sz="4" w:space="0" w:color="auto"/>
            </w:tcBorders>
            <w:vAlign w:val="center"/>
          </w:tcPr>
          <w:p w:rsidR="00B16C88" w:rsidRPr="00B3637A" w:rsidRDefault="00B16C88" w:rsidP="00B16C88">
            <w:pPr>
              <w:spacing w:after="0" w:line="240" w:lineRule="auto"/>
              <w:jc w:val="center"/>
              <w:rPr>
                <w:rFonts w:ascii="Times New Roman" w:eastAsia="Times New Roman" w:hAnsi="Times New Roman" w:cs="Times New Roman"/>
                <w:b/>
                <w:sz w:val="24"/>
                <w:szCs w:val="24"/>
              </w:rPr>
            </w:pPr>
            <w:r w:rsidRPr="00B3637A">
              <w:rPr>
                <w:rFonts w:ascii="Times New Roman" w:eastAsia="Times New Roman" w:hAnsi="Times New Roman" w:cs="Times New Roman"/>
                <w:b/>
              </w:rPr>
              <w:t>Az azonosítás eszköze</w:t>
            </w:r>
          </w:p>
        </w:tc>
      </w:tr>
      <w:tr w:rsidR="00B16C88" w:rsidRPr="00B3637A" w:rsidTr="007E0795">
        <w:trPr>
          <w:jc w:val="center"/>
        </w:trPr>
        <w:tc>
          <w:tcPr>
            <w:tcW w:w="1450" w:type="dxa"/>
            <w:tcBorders>
              <w:top w:val="single" w:sz="4" w:space="0" w:color="auto"/>
              <w:left w:val="single" w:sz="4" w:space="0" w:color="auto"/>
              <w:bottom w:val="single" w:sz="4" w:space="0" w:color="auto"/>
              <w:right w:val="single" w:sz="4" w:space="0" w:color="auto"/>
            </w:tcBorders>
            <w:shd w:val="clear" w:color="auto" w:fill="auto"/>
            <w:vAlign w:val="center"/>
          </w:tcPr>
          <w:p w:rsidR="00B16C88" w:rsidRPr="00B3637A" w:rsidRDefault="00B16C88" w:rsidP="00B16C88">
            <w:pPr>
              <w:spacing w:after="0" w:line="240" w:lineRule="auto"/>
              <w:jc w:val="right"/>
              <w:rPr>
                <w:rFonts w:ascii="Times New Roman" w:eastAsia="Times New Roman" w:hAnsi="Times New Roman" w:cs="Times New Roman"/>
              </w:rPr>
            </w:pPr>
            <w:r w:rsidRPr="00B3637A">
              <w:rPr>
                <w:rFonts w:ascii="Times New Roman" w:eastAsia="Times New Roman" w:hAnsi="Times New Roman" w:cs="Times New Roman"/>
              </w:rPr>
              <w:t>5.</w:t>
            </w:r>
          </w:p>
        </w:tc>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Tanulási erősségek,</w:t>
            </w:r>
            <w:r w:rsidRPr="00B3637A">
              <w:rPr>
                <w:rFonts w:ascii="Times New Roman" w:eastAsia="Times New Roman" w:hAnsi="Times New Roman" w:cs="Times New Roman"/>
              </w:rPr>
              <w:br/>
              <w:t>tantárgyi tesztek,</w:t>
            </w: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tanulmányi eredmények,</w:t>
            </w:r>
            <w:r w:rsidRPr="00B3637A">
              <w:rPr>
                <w:rFonts w:ascii="Times New Roman" w:eastAsia="Times New Roman" w:hAnsi="Times New Roman" w:cs="Times New Roman"/>
              </w:rPr>
              <w:br/>
              <w:t>versenyeredmények,</w:t>
            </w:r>
            <w:r w:rsidRPr="00B3637A">
              <w:rPr>
                <w:rFonts w:ascii="Times New Roman" w:eastAsia="Times New Roman" w:hAnsi="Times New Roman" w:cs="Times New Roman"/>
              </w:rPr>
              <w:br/>
              <w:t>szorongásvizsgálat,</w:t>
            </w:r>
            <w:r w:rsidRPr="00B3637A">
              <w:rPr>
                <w:rFonts w:ascii="Times New Roman" w:eastAsia="Times New Roman" w:hAnsi="Times New Roman" w:cs="Times New Roman"/>
              </w:rPr>
              <w:br/>
              <w:t>motivációs kérdőív,</w:t>
            </w:r>
            <w:r w:rsidRPr="00B3637A">
              <w:rPr>
                <w:rFonts w:ascii="Times New Roman" w:eastAsia="Times New Roman" w:hAnsi="Times New Roman" w:cs="Times New Roman"/>
              </w:rPr>
              <w:br/>
              <w:t>tanulási stílus kérdőív,</w:t>
            </w:r>
            <w:r w:rsidRPr="00B3637A">
              <w:rPr>
                <w:rFonts w:ascii="Times New Roman" w:eastAsia="Times New Roman" w:hAnsi="Times New Roman" w:cs="Times New Roman"/>
              </w:rPr>
              <w:br/>
              <w:t>véleménygyűjtés,</w:t>
            </w:r>
            <w:r w:rsidRPr="00B3637A">
              <w:rPr>
                <w:rFonts w:ascii="Times New Roman" w:eastAsia="Times New Roman" w:hAnsi="Times New Roman" w:cs="Times New Roman"/>
              </w:rPr>
              <w:br/>
              <w:t>diagnosztikus mérések,</w:t>
            </w:r>
            <w:r w:rsidRPr="00B3637A">
              <w:rPr>
                <w:rFonts w:ascii="Times New Roman" w:eastAsia="Times New Roman" w:hAnsi="Times New Roman" w:cs="Times New Roman"/>
              </w:rPr>
              <w:br/>
              <w:t>szociometria.</w:t>
            </w:r>
          </w:p>
        </w:tc>
        <w:tc>
          <w:tcPr>
            <w:tcW w:w="1121" w:type="dxa"/>
            <w:tcBorders>
              <w:top w:val="single" w:sz="4" w:space="0" w:color="auto"/>
              <w:left w:val="single" w:sz="4" w:space="0" w:color="auto"/>
              <w:bottom w:val="single" w:sz="4" w:space="0" w:color="auto"/>
              <w:right w:val="single" w:sz="4" w:space="0" w:color="auto"/>
            </w:tcBorders>
            <w:vAlign w:val="center"/>
          </w:tcPr>
          <w:p w:rsidR="00B16C88" w:rsidRPr="00B3637A" w:rsidRDefault="00B16C88" w:rsidP="00B16C88">
            <w:pPr>
              <w:keepNext/>
              <w:spacing w:after="0" w:line="240" w:lineRule="auto"/>
              <w:jc w:val="right"/>
              <w:rPr>
                <w:rFonts w:ascii="Times New Roman" w:eastAsia="Times New Roman" w:hAnsi="Times New Roman" w:cs="Times New Roman"/>
              </w:rPr>
            </w:pPr>
            <w:r w:rsidRPr="00B3637A">
              <w:rPr>
                <w:rFonts w:ascii="Times New Roman" w:eastAsia="Times New Roman" w:hAnsi="Times New Roman" w:cs="Times New Roman"/>
              </w:rPr>
              <w:t>7.</w:t>
            </w:r>
          </w:p>
        </w:tc>
        <w:tc>
          <w:tcPr>
            <w:tcW w:w="3231" w:type="dxa"/>
            <w:tcBorders>
              <w:top w:val="single" w:sz="4" w:space="0" w:color="auto"/>
              <w:left w:val="single" w:sz="4" w:space="0" w:color="auto"/>
              <w:bottom w:val="single" w:sz="4" w:space="0" w:color="auto"/>
              <w:right w:val="single" w:sz="4" w:space="0" w:color="auto"/>
            </w:tcBorders>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Tanulási erősségek,</w:t>
            </w:r>
            <w:r w:rsidRPr="00B3637A">
              <w:rPr>
                <w:rFonts w:ascii="Times New Roman" w:eastAsia="Times New Roman" w:hAnsi="Times New Roman" w:cs="Times New Roman"/>
              </w:rPr>
              <w:br/>
            </w:r>
            <w:proofErr w:type="spellStart"/>
            <w:r w:rsidRPr="00B3637A">
              <w:rPr>
                <w:rFonts w:ascii="Times New Roman" w:eastAsia="Times New Roman" w:hAnsi="Times New Roman" w:cs="Times New Roman"/>
              </w:rPr>
              <w:t>Renzulli</w:t>
            </w:r>
            <w:proofErr w:type="spellEnd"/>
            <w:r w:rsidRPr="00B3637A">
              <w:rPr>
                <w:rFonts w:ascii="Times New Roman" w:eastAsia="Times New Roman" w:hAnsi="Times New Roman" w:cs="Times New Roman"/>
              </w:rPr>
              <w:t xml:space="preserve"> – Hartmann-skála,</w:t>
            </w:r>
            <w:r w:rsidRPr="00B3637A">
              <w:rPr>
                <w:rFonts w:ascii="Times New Roman" w:eastAsia="Times New Roman" w:hAnsi="Times New Roman" w:cs="Times New Roman"/>
              </w:rPr>
              <w:br/>
              <w:t>tantárgyi tesztek,</w:t>
            </w: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tanulmányi eredmények,</w:t>
            </w:r>
            <w:r w:rsidRPr="00B3637A">
              <w:rPr>
                <w:rFonts w:ascii="Times New Roman" w:eastAsia="Times New Roman" w:hAnsi="Times New Roman" w:cs="Times New Roman"/>
              </w:rPr>
              <w:br/>
              <w:t>véleménygyűjtés,</w:t>
            </w:r>
            <w:r w:rsidRPr="00B3637A">
              <w:rPr>
                <w:rFonts w:ascii="Times New Roman" w:eastAsia="Times New Roman" w:hAnsi="Times New Roman" w:cs="Times New Roman"/>
              </w:rPr>
              <w:br/>
              <w:t>versenyeredmények,</w:t>
            </w:r>
            <w:r w:rsidRPr="00B3637A">
              <w:rPr>
                <w:rFonts w:ascii="Times New Roman" w:eastAsia="Times New Roman" w:hAnsi="Times New Roman" w:cs="Times New Roman"/>
              </w:rPr>
              <w:br/>
              <w:t>pályaorientációs vizsgálat,</w:t>
            </w:r>
            <w:r w:rsidRPr="00B3637A">
              <w:rPr>
                <w:rFonts w:ascii="Times New Roman" w:eastAsia="Times New Roman" w:hAnsi="Times New Roman" w:cs="Times New Roman"/>
              </w:rPr>
              <w:br/>
              <w:t>motivációs kérdőív,</w:t>
            </w:r>
            <w:r w:rsidRPr="00B3637A">
              <w:rPr>
                <w:rFonts w:ascii="Times New Roman" w:eastAsia="Times New Roman" w:hAnsi="Times New Roman" w:cs="Times New Roman"/>
              </w:rPr>
              <w:br/>
              <w:t>tanulási stílus,</w:t>
            </w:r>
            <w:r w:rsidRPr="00B3637A">
              <w:rPr>
                <w:rFonts w:ascii="Times New Roman" w:eastAsia="Times New Roman" w:hAnsi="Times New Roman" w:cs="Times New Roman"/>
              </w:rPr>
              <w:br/>
              <w:t>szabadidő kérdőív,</w:t>
            </w:r>
            <w:r w:rsidRPr="00B3637A">
              <w:rPr>
                <w:rFonts w:ascii="Times New Roman" w:eastAsia="Times New Roman" w:hAnsi="Times New Roman" w:cs="Times New Roman"/>
              </w:rPr>
              <w:br/>
              <w:t>kompetenciatesztek,</w:t>
            </w:r>
            <w:r w:rsidRPr="00B3637A">
              <w:rPr>
                <w:rFonts w:ascii="Times New Roman" w:eastAsia="Times New Roman" w:hAnsi="Times New Roman" w:cs="Times New Roman"/>
              </w:rPr>
              <w:br/>
              <w:t>diagnosztikus mérések,</w:t>
            </w:r>
            <w:r w:rsidRPr="00B3637A">
              <w:rPr>
                <w:rFonts w:ascii="Times New Roman" w:eastAsia="Times New Roman" w:hAnsi="Times New Roman" w:cs="Times New Roman"/>
              </w:rPr>
              <w:br/>
              <w:t>gondolkodás tesztek.</w:t>
            </w:r>
          </w:p>
        </w:tc>
      </w:tr>
      <w:tr w:rsidR="00B16C88" w:rsidRPr="00B3637A" w:rsidTr="007E0795">
        <w:trPr>
          <w:jc w:val="center"/>
        </w:trPr>
        <w:tc>
          <w:tcPr>
            <w:tcW w:w="1450" w:type="dxa"/>
            <w:tcBorders>
              <w:top w:val="single" w:sz="4" w:space="0" w:color="auto"/>
              <w:left w:val="single" w:sz="4" w:space="0" w:color="auto"/>
              <w:bottom w:val="single" w:sz="4" w:space="0" w:color="auto"/>
              <w:right w:val="single" w:sz="4" w:space="0" w:color="auto"/>
            </w:tcBorders>
            <w:shd w:val="clear" w:color="auto" w:fill="auto"/>
            <w:vAlign w:val="center"/>
          </w:tcPr>
          <w:p w:rsidR="00B16C88" w:rsidRPr="00B3637A" w:rsidRDefault="00B16C88" w:rsidP="00B16C88">
            <w:pPr>
              <w:spacing w:after="0" w:line="240" w:lineRule="auto"/>
              <w:jc w:val="right"/>
              <w:rPr>
                <w:rFonts w:ascii="Times New Roman" w:eastAsia="Times New Roman" w:hAnsi="Times New Roman" w:cs="Times New Roman"/>
              </w:rPr>
            </w:pPr>
            <w:r w:rsidRPr="00B3637A">
              <w:rPr>
                <w:rFonts w:ascii="Times New Roman" w:eastAsia="Times New Roman" w:hAnsi="Times New Roman" w:cs="Times New Roman"/>
              </w:rPr>
              <w:t>6.</w:t>
            </w:r>
          </w:p>
        </w:tc>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Tanulmányi eredmények,</w:t>
            </w:r>
            <w:r w:rsidRPr="00B3637A">
              <w:rPr>
                <w:rFonts w:ascii="Times New Roman" w:eastAsia="Times New Roman" w:hAnsi="Times New Roman" w:cs="Times New Roman"/>
              </w:rPr>
              <w:br/>
              <w:t>versenyeredmények,</w:t>
            </w:r>
            <w:r w:rsidRPr="00B3637A">
              <w:rPr>
                <w:rFonts w:ascii="Times New Roman" w:eastAsia="Times New Roman" w:hAnsi="Times New Roman" w:cs="Times New Roman"/>
              </w:rPr>
              <w:br/>
              <w:t>kreativitásvizsgálat,</w:t>
            </w:r>
            <w:r w:rsidRPr="00B3637A">
              <w:rPr>
                <w:rFonts w:ascii="Times New Roman" w:eastAsia="Times New Roman" w:hAnsi="Times New Roman" w:cs="Times New Roman"/>
              </w:rPr>
              <w:br/>
              <w:t>országos kompetenciamérés,</w:t>
            </w:r>
            <w:r w:rsidRPr="00B3637A">
              <w:rPr>
                <w:rFonts w:ascii="Times New Roman" w:eastAsia="Times New Roman" w:hAnsi="Times New Roman" w:cs="Times New Roman"/>
              </w:rPr>
              <w:br/>
              <w:t>diagnosztikus mérések,</w:t>
            </w:r>
            <w:r w:rsidRPr="00B3637A">
              <w:rPr>
                <w:rFonts w:ascii="Times New Roman" w:eastAsia="Times New Roman" w:hAnsi="Times New Roman" w:cs="Times New Roman"/>
              </w:rPr>
              <w:br/>
              <w:t>véleménygyűjtés,</w:t>
            </w:r>
            <w:r w:rsidRPr="00B3637A">
              <w:rPr>
                <w:rFonts w:ascii="Times New Roman" w:eastAsia="Times New Roman" w:hAnsi="Times New Roman" w:cs="Times New Roman"/>
              </w:rPr>
              <w:br/>
              <w:t>kérdőív egymásról.</w:t>
            </w:r>
          </w:p>
        </w:tc>
        <w:tc>
          <w:tcPr>
            <w:tcW w:w="1121" w:type="dxa"/>
            <w:tcBorders>
              <w:top w:val="single" w:sz="4" w:space="0" w:color="auto"/>
              <w:left w:val="single" w:sz="4" w:space="0" w:color="auto"/>
              <w:bottom w:val="single" w:sz="4" w:space="0" w:color="auto"/>
              <w:right w:val="single" w:sz="4" w:space="0" w:color="auto"/>
            </w:tcBorders>
            <w:vAlign w:val="center"/>
          </w:tcPr>
          <w:p w:rsidR="00B16C88" w:rsidRPr="00B3637A" w:rsidRDefault="00B16C88" w:rsidP="00B16C88">
            <w:pPr>
              <w:spacing w:after="0" w:line="240" w:lineRule="auto"/>
              <w:jc w:val="right"/>
              <w:rPr>
                <w:rFonts w:ascii="Times New Roman" w:eastAsia="Times New Roman" w:hAnsi="Times New Roman" w:cs="Times New Roman"/>
              </w:rPr>
            </w:pPr>
            <w:r w:rsidRPr="00B3637A">
              <w:rPr>
                <w:rFonts w:ascii="Times New Roman" w:eastAsia="Times New Roman" w:hAnsi="Times New Roman" w:cs="Times New Roman"/>
              </w:rPr>
              <w:t>8.</w:t>
            </w:r>
          </w:p>
        </w:tc>
        <w:tc>
          <w:tcPr>
            <w:tcW w:w="3231" w:type="dxa"/>
            <w:tcBorders>
              <w:top w:val="single" w:sz="4" w:space="0" w:color="auto"/>
              <w:left w:val="single" w:sz="4" w:space="0" w:color="auto"/>
              <w:bottom w:val="single" w:sz="4" w:space="0" w:color="auto"/>
              <w:right w:val="single" w:sz="4" w:space="0" w:color="auto"/>
            </w:tcBorders>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Káros szenvedélyek attitűdvizsgálat,</w:t>
            </w:r>
            <w:r w:rsidRPr="00B3637A">
              <w:rPr>
                <w:rFonts w:ascii="Times New Roman" w:eastAsia="Times New Roman" w:hAnsi="Times New Roman" w:cs="Times New Roman"/>
              </w:rPr>
              <w:br/>
              <w:t>figyelemkoncentrációs teszt,</w:t>
            </w:r>
            <w:r w:rsidRPr="00B3637A">
              <w:rPr>
                <w:rFonts w:ascii="Times New Roman" w:eastAsia="Times New Roman" w:hAnsi="Times New Roman" w:cs="Times New Roman"/>
              </w:rPr>
              <w:br/>
              <w:t>tantárgyi tesztek,</w:t>
            </w: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tanulmányi eredmények,</w:t>
            </w:r>
            <w:r w:rsidRPr="00B3637A">
              <w:rPr>
                <w:rFonts w:ascii="Times New Roman" w:eastAsia="Times New Roman" w:hAnsi="Times New Roman" w:cs="Times New Roman"/>
              </w:rPr>
              <w:br/>
              <w:t>versenyeredmények,</w:t>
            </w:r>
            <w:r w:rsidRPr="00B3637A">
              <w:rPr>
                <w:rFonts w:ascii="Times New Roman" w:eastAsia="Times New Roman" w:hAnsi="Times New Roman" w:cs="Times New Roman"/>
              </w:rPr>
              <w:br/>
              <w:t>kreativitásvizsgálat,</w:t>
            </w:r>
            <w:r w:rsidRPr="00B3637A">
              <w:rPr>
                <w:rFonts w:ascii="Times New Roman" w:eastAsia="Times New Roman" w:hAnsi="Times New Roman" w:cs="Times New Roman"/>
              </w:rPr>
              <w:br/>
              <w:t>kompetenciatesztek,</w:t>
            </w:r>
            <w:r w:rsidRPr="00B3637A">
              <w:rPr>
                <w:rFonts w:ascii="Times New Roman" w:eastAsia="Times New Roman" w:hAnsi="Times New Roman" w:cs="Times New Roman"/>
              </w:rPr>
              <w:br/>
              <w:t>diagnosztikus mérések,</w:t>
            </w:r>
            <w:r w:rsidRPr="00B3637A">
              <w:rPr>
                <w:rFonts w:ascii="Times New Roman" w:eastAsia="Times New Roman" w:hAnsi="Times New Roman" w:cs="Times New Roman"/>
              </w:rPr>
              <w:br/>
              <w:t>véleménygyűjtés,</w:t>
            </w:r>
            <w:r w:rsidRPr="00B3637A">
              <w:rPr>
                <w:rFonts w:ascii="Times New Roman" w:eastAsia="Times New Roman" w:hAnsi="Times New Roman" w:cs="Times New Roman"/>
              </w:rPr>
              <w:br/>
              <w:t>Ranschburg - emlékezetvizsgálat,</w:t>
            </w:r>
            <w:r w:rsidRPr="00B3637A">
              <w:rPr>
                <w:rFonts w:ascii="Times New Roman" w:eastAsia="Times New Roman" w:hAnsi="Times New Roman" w:cs="Times New Roman"/>
              </w:rPr>
              <w:br/>
              <w:t>országos kompetenciamérés,</w:t>
            </w:r>
            <w:r w:rsidRPr="00B3637A">
              <w:rPr>
                <w:rFonts w:ascii="Times New Roman" w:eastAsia="Times New Roman" w:hAnsi="Times New Roman" w:cs="Times New Roman"/>
              </w:rPr>
              <w:br/>
              <w:t>gondolkodá</w:t>
            </w:r>
            <w:r w:rsidR="004670E9" w:rsidRPr="00B3637A">
              <w:rPr>
                <w:rFonts w:ascii="Times New Roman" w:eastAsia="Times New Roman" w:hAnsi="Times New Roman" w:cs="Times New Roman"/>
              </w:rPr>
              <w:t>s</w:t>
            </w:r>
            <w:r w:rsidRPr="00B3637A">
              <w:rPr>
                <w:rFonts w:ascii="Times New Roman" w:eastAsia="Times New Roman" w:hAnsi="Times New Roman" w:cs="Times New Roman"/>
              </w:rPr>
              <w:t xml:space="preserve"> tesztek.</w:t>
            </w:r>
          </w:p>
        </w:tc>
      </w:tr>
      <w:tr w:rsidR="00B16C88" w:rsidRPr="00B3637A" w:rsidTr="007E0795">
        <w:trPr>
          <w:jc w:val="center"/>
        </w:trPr>
        <w:tc>
          <w:tcPr>
            <w:tcW w:w="1450" w:type="dxa"/>
            <w:tcBorders>
              <w:top w:val="single" w:sz="4" w:space="0" w:color="auto"/>
              <w:left w:val="single" w:sz="4" w:space="0" w:color="auto"/>
              <w:bottom w:val="single" w:sz="4" w:space="0" w:color="auto"/>
              <w:right w:val="single" w:sz="4" w:space="0" w:color="auto"/>
            </w:tcBorders>
            <w:shd w:val="clear" w:color="auto" w:fill="auto"/>
            <w:vAlign w:val="center"/>
          </w:tcPr>
          <w:p w:rsidR="00B16C88" w:rsidRPr="00B3637A" w:rsidRDefault="00B16C88" w:rsidP="00B16C88">
            <w:pPr>
              <w:keepNext/>
              <w:spacing w:after="0" w:line="240" w:lineRule="auto"/>
              <w:jc w:val="center"/>
              <w:rPr>
                <w:rFonts w:ascii="Times New Roman" w:eastAsia="Times New Roman" w:hAnsi="Times New Roman" w:cs="Times New Roman"/>
                <w:b/>
                <w:sz w:val="24"/>
                <w:szCs w:val="24"/>
              </w:rPr>
            </w:pPr>
            <w:r w:rsidRPr="00B3637A">
              <w:rPr>
                <w:rFonts w:ascii="Times New Roman" w:eastAsia="Times New Roman" w:hAnsi="Times New Roman" w:cs="Times New Roman"/>
                <w:b/>
              </w:rPr>
              <w:t>Évfolyam</w:t>
            </w:r>
          </w:p>
        </w:tc>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rsidR="00B16C88" w:rsidRPr="00B3637A" w:rsidRDefault="00B16C88" w:rsidP="00B16C88">
            <w:pPr>
              <w:spacing w:after="0" w:line="240" w:lineRule="auto"/>
              <w:jc w:val="center"/>
              <w:rPr>
                <w:rFonts w:ascii="Times New Roman" w:eastAsia="Times New Roman" w:hAnsi="Times New Roman" w:cs="Times New Roman"/>
                <w:b/>
                <w:sz w:val="24"/>
                <w:szCs w:val="24"/>
              </w:rPr>
            </w:pPr>
            <w:r w:rsidRPr="00B3637A">
              <w:rPr>
                <w:rFonts w:ascii="Times New Roman" w:eastAsia="Times New Roman" w:hAnsi="Times New Roman" w:cs="Times New Roman"/>
                <w:b/>
              </w:rPr>
              <w:t>Az azonosítás eszköze</w:t>
            </w:r>
          </w:p>
        </w:tc>
        <w:tc>
          <w:tcPr>
            <w:tcW w:w="1121" w:type="dxa"/>
            <w:tcBorders>
              <w:top w:val="single" w:sz="4" w:space="0" w:color="auto"/>
              <w:left w:val="single" w:sz="4" w:space="0" w:color="auto"/>
              <w:bottom w:val="single" w:sz="4" w:space="0" w:color="auto"/>
              <w:right w:val="single" w:sz="4" w:space="0" w:color="auto"/>
            </w:tcBorders>
            <w:vAlign w:val="center"/>
          </w:tcPr>
          <w:p w:rsidR="00B16C88" w:rsidRPr="00B3637A" w:rsidRDefault="00B16C88" w:rsidP="00B16C88">
            <w:pPr>
              <w:keepNext/>
              <w:spacing w:after="0" w:line="240" w:lineRule="auto"/>
              <w:jc w:val="center"/>
              <w:rPr>
                <w:rFonts w:ascii="Times New Roman" w:eastAsia="Times New Roman" w:hAnsi="Times New Roman" w:cs="Times New Roman"/>
                <w:b/>
                <w:sz w:val="24"/>
                <w:szCs w:val="24"/>
              </w:rPr>
            </w:pPr>
            <w:r w:rsidRPr="00B3637A">
              <w:rPr>
                <w:rFonts w:ascii="Times New Roman" w:eastAsia="Times New Roman" w:hAnsi="Times New Roman" w:cs="Times New Roman"/>
                <w:b/>
              </w:rPr>
              <w:t>Évfolyam</w:t>
            </w:r>
          </w:p>
        </w:tc>
        <w:tc>
          <w:tcPr>
            <w:tcW w:w="3231" w:type="dxa"/>
            <w:tcBorders>
              <w:top w:val="single" w:sz="4" w:space="0" w:color="auto"/>
              <w:left w:val="single" w:sz="4" w:space="0" w:color="auto"/>
              <w:bottom w:val="single" w:sz="4" w:space="0" w:color="auto"/>
              <w:right w:val="single" w:sz="4" w:space="0" w:color="auto"/>
            </w:tcBorders>
            <w:vAlign w:val="center"/>
          </w:tcPr>
          <w:p w:rsidR="00B16C88" w:rsidRPr="00B3637A" w:rsidRDefault="00B16C88" w:rsidP="00B16C88">
            <w:pPr>
              <w:spacing w:after="0" w:line="240" w:lineRule="auto"/>
              <w:jc w:val="center"/>
              <w:rPr>
                <w:rFonts w:ascii="Times New Roman" w:eastAsia="Times New Roman" w:hAnsi="Times New Roman" w:cs="Times New Roman"/>
                <w:b/>
                <w:sz w:val="24"/>
                <w:szCs w:val="24"/>
              </w:rPr>
            </w:pPr>
            <w:r w:rsidRPr="00B3637A">
              <w:rPr>
                <w:rFonts w:ascii="Times New Roman" w:eastAsia="Times New Roman" w:hAnsi="Times New Roman" w:cs="Times New Roman"/>
                <w:b/>
              </w:rPr>
              <w:t>Az azonosítás eszköze</w:t>
            </w:r>
          </w:p>
        </w:tc>
      </w:tr>
      <w:tr w:rsidR="00B16C88" w:rsidRPr="00B3637A" w:rsidTr="007E0795">
        <w:trPr>
          <w:jc w:val="center"/>
        </w:trPr>
        <w:tc>
          <w:tcPr>
            <w:tcW w:w="1450" w:type="dxa"/>
            <w:tcBorders>
              <w:top w:val="single" w:sz="4" w:space="0" w:color="auto"/>
              <w:left w:val="single" w:sz="4" w:space="0" w:color="auto"/>
              <w:bottom w:val="single" w:sz="4" w:space="0" w:color="auto"/>
              <w:right w:val="single" w:sz="4" w:space="0" w:color="auto"/>
            </w:tcBorders>
            <w:shd w:val="clear" w:color="auto" w:fill="auto"/>
            <w:vAlign w:val="center"/>
          </w:tcPr>
          <w:p w:rsidR="00B16C88" w:rsidRPr="00B3637A" w:rsidRDefault="00B16C88" w:rsidP="00B16C88">
            <w:pPr>
              <w:spacing w:after="0" w:line="240" w:lineRule="auto"/>
              <w:jc w:val="right"/>
              <w:rPr>
                <w:rFonts w:ascii="Times New Roman" w:eastAsia="Times New Roman" w:hAnsi="Times New Roman" w:cs="Times New Roman"/>
              </w:rPr>
            </w:pPr>
            <w:r w:rsidRPr="00B3637A">
              <w:rPr>
                <w:rFonts w:ascii="Times New Roman" w:eastAsia="Times New Roman" w:hAnsi="Times New Roman" w:cs="Times New Roman"/>
              </w:rPr>
              <w:t>9.</w:t>
            </w:r>
          </w:p>
        </w:tc>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Kérdőív egymásról,</w:t>
            </w:r>
            <w:r w:rsidRPr="00B3637A">
              <w:rPr>
                <w:rFonts w:ascii="Times New Roman" w:eastAsia="Times New Roman" w:hAnsi="Times New Roman" w:cs="Times New Roman"/>
              </w:rPr>
              <w:br/>
              <w:t>szabadidő kérdőív,</w:t>
            </w:r>
            <w:r w:rsidRPr="00B3637A">
              <w:rPr>
                <w:rFonts w:ascii="Times New Roman" w:eastAsia="Times New Roman" w:hAnsi="Times New Roman" w:cs="Times New Roman"/>
              </w:rPr>
              <w:br/>
              <w:t>tantárgyi tesztek,</w:t>
            </w: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tanulmányi eredmények,</w:t>
            </w:r>
            <w:r w:rsidRPr="00B3637A">
              <w:rPr>
                <w:rFonts w:ascii="Times New Roman" w:eastAsia="Times New Roman" w:hAnsi="Times New Roman" w:cs="Times New Roman"/>
              </w:rPr>
              <w:br/>
              <w:t>versenyeredmények,</w:t>
            </w:r>
            <w:r w:rsidRPr="00B3637A">
              <w:rPr>
                <w:rFonts w:ascii="Times New Roman" w:eastAsia="Times New Roman" w:hAnsi="Times New Roman" w:cs="Times New Roman"/>
              </w:rPr>
              <w:br/>
              <w:t>véleménygyűjtés,</w:t>
            </w:r>
            <w:r w:rsidRPr="00B3637A">
              <w:rPr>
                <w:rFonts w:ascii="Times New Roman" w:eastAsia="Times New Roman" w:hAnsi="Times New Roman" w:cs="Times New Roman"/>
              </w:rPr>
              <w:br/>
              <w:t>tantárgyi tesztek,</w:t>
            </w:r>
            <w:r w:rsidRPr="00B3637A">
              <w:rPr>
                <w:rFonts w:ascii="Times New Roman" w:eastAsia="Times New Roman" w:hAnsi="Times New Roman" w:cs="Times New Roman"/>
              </w:rPr>
              <w:br/>
            </w:r>
            <w:proofErr w:type="spellStart"/>
            <w:r w:rsidRPr="00B3637A">
              <w:rPr>
                <w:rFonts w:ascii="Times New Roman" w:eastAsia="Times New Roman" w:hAnsi="Times New Roman" w:cs="Times New Roman"/>
              </w:rPr>
              <w:t>Raven</w:t>
            </w:r>
            <w:proofErr w:type="spellEnd"/>
            <w:r w:rsidRPr="00B3637A">
              <w:rPr>
                <w:rFonts w:ascii="Times New Roman" w:eastAsia="Times New Roman" w:hAnsi="Times New Roman" w:cs="Times New Roman"/>
              </w:rPr>
              <w:t xml:space="preserve"> - intelligenciavizsgálat,</w:t>
            </w:r>
            <w:r w:rsidRPr="00B3637A">
              <w:rPr>
                <w:rFonts w:ascii="Times New Roman" w:eastAsia="Times New Roman" w:hAnsi="Times New Roman" w:cs="Times New Roman"/>
              </w:rPr>
              <w:br/>
              <w:t>szorongásvizsgálat,</w:t>
            </w:r>
            <w:r w:rsidRPr="00B3637A">
              <w:rPr>
                <w:rFonts w:ascii="Times New Roman" w:eastAsia="Times New Roman" w:hAnsi="Times New Roman" w:cs="Times New Roman"/>
              </w:rPr>
              <w:br/>
              <w:t>motivációs kérdőív,</w:t>
            </w:r>
            <w:r w:rsidRPr="00B3637A">
              <w:rPr>
                <w:rFonts w:ascii="Times New Roman" w:eastAsia="Times New Roman" w:hAnsi="Times New Roman" w:cs="Times New Roman"/>
              </w:rPr>
              <w:br/>
              <w:t>diagnosztikus mérések,</w:t>
            </w:r>
            <w:r w:rsidRPr="00B3637A">
              <w:rPr>
                <w:rFonts w:ascii="Times New Roman" w:eastAsia="Times New Roman" w:hAnsi="Times New Roman" w:cs="Times New Roman"/>
              </w:rPr>
              <w:br/>
              <w:t>szociometria.</w:t>
            </w:r>
          </w:p>
        </w:tc>
        <w:tc>
          <w:tcPr>
            <w:tcW w:w="1121" w:type="dxa"/>
            <w:tcBorders>
              <w:top w:val="single" w:sz="4" w:space="0" w:color="auto"/>
              <w:left w:val="single" w:sz="4" w:space="0" w:color="auto"/>
              <w:bottom w:val="single" w:sz="4" w:space="0" w:color="auto"/>
              <w:right w:val="single" w:sz="4" w:space="0" w:color="auto"/>
            </w:tcBorders>
            <w:vAlign w:val="center"/>
          </w:tcPr>
          <w:p w:rsidR="00B16C88" w:rsidRPr="00B3637A" w:rsidRDefault="00B16C88" w:rsidP="00B16C88">
            <w:pPr>
              <w:spacing w:after="0" w:line="240" w:lineRule="auto"/>
              <w:jc w:val="right"/>
              <w:rPr>
                <w:rFonts w:ascii="Times New Roman" w:eastAsia="Times New Roman" w:hAnsi="Times New Roman" w:cs="Times New Roman"/>
              </w:rPr>
            </w:pPr>
            <w:r w:rsidRPr="00B3637A">
              <w:rPr>
                <w:rFonts w:ascii="Times New Roman" w:eastAsia="Times New Roman" w:hAnsi="Times New Roman" w:cs="Times New Roman"/>
              </w:rPr>
              <w:t>11.</w:t>
            </w:r>
          </w:p>
        </w:tc>
        <w:tc>
          <w:tcPr>
            <w:tcW w:w="3231" w:type="dxa"/>
            <w:tcBorders>
              <w:top w:val="single" w:sz="4" w:space="0" w:color="auto"/>
              <w:left w:val="single" w:sz="4" w:space="0" w:color="auto"/>
              <w:bottom w:val="single" w:sz="4" w:space="0" w:color="auto"/>
              <w:right w:val="single" w:sz="4" w:space="0" w:color="auto"/>
            </w:tcBorders>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Tanulmányi eredmények,</w:t>
            </w:r>
            <w:r w:rsidRPr="00B3637A">
              <w:rPr>
                <w:rFonts w:ascii="Times New Roman" w:eastAsia="Times New Roman" w:hAnsi="Times New Roman" w:cs="Times New Roman"/>
              </w:rPr>
              <w:br/>
              <w:t>tantárgyi tesztek,</w:t>
            </w: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versenyeredmények,</w:t>
            </w:r>
            <w:r w:rsidRPr="00B3637A">
              <w:rPr>
                <w:rFonts w:ascii="Times New Roman" w:eastAsia="Times New Roman" w:hAnsi="Times New Roman" w:cs="Times New Roman"/>
              </w:rPr>
              <w:br/>
              <w:t>diagnosztikus mérések,</w:t>
            </w:r>
            <w:r w:rsidRPr="00B3637A">
              <w:rPr>
                <w:rFonts w:ascii="Times New Roman" w:eastAsia="Times New Roman" w:hAnsi="Times New Roman" w:cs="Times New Roman"/>
              </w:rPr>
              <w:br/>
              <w:t>véleménygyűjtés,</w:t>
            </w:r>
            <w:r w:rsidRPr="00B3637A">
              <w:rPr>
                <w:rFonts w:ascii="Times New Roman" w:eastAsia="Times New Roman" w:hAnsi="Times New Roman" w:cs="Times New Roman"/>
              </w:rPr>
              <w:br/>
              <w:t>továbbiak szükség esetén.</w:t>
            </w:r>
          </w:p>
        </w:tc>
      </w:tr>
      <w:tr w:rsidR="00B16C88" w:rsidRPr="00B3637A" w:rsidTr="007E0795">
        <w:trPr>
          <w:jc w:val="center"/>
        </w:trPr>
        <w:tc>
          <w:tcPr>
            <w:tcW w:w="1450" w:type="dxa"/>
            <w:tcBorders>
              <w:top w:val="single" w:sz="4" w:space="0" w:color="auto"/>
              <w:left w:val="single" w:sz="4" w:space="0" w:color="auto"/>
              <w:bottom w:val="single" w:sz="4" w:space="0" w:color="auto"/>
              <w:right w:val="single" w:sz="4" w:space="0" w:color="auto"/>
            </w:tcBorders>
            <w:shd w:val="clear" w:color="auto" w:fill="auto"/>
            <w:vAlign w:val="center"/>
          </w:tcPr>
          <w:p w:rsidR="00B16C88" w:rsidRPr="00B3637A" w:rsidRDefault="00B16C88" w:rsidP="00B16C88">
            <w:pPr>
              <w:spacing w:after="0" w:line="240" w:lineRule="auto"/>
              <w:jc w:val="right"/>
              <w:rPr>
                <w:rFonts w:ascii="Times New Roman" w:eastAsia="Times New Roman" w:hAnsi="Times New Roman" w:cs="Times New Roman"/>
              </w:rPr>
            </w:pPr>
            <w:r w:rsidRPr="00B3637A">
              <w:rPr>
                <w:rFonts w:ascii="Times New Roman" w:eastAsia="Times New Roman" w:hAnsi="Times New Roman" w:cs="Times New Roman"/>
              </w:rPr>
              <w:t>10.</w:t>
            </w:r>
          </w:p>
        </w:tc>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Tanulási erősségek,</w:t>
            </w:r>
            <w:r w:rsidRPr="00B3637A">
              <w:rPr>
                <w:rFonts w:ascii="Times New Roman" w:eastAsia="Times New Roman" w:hAnsi="Times New Roman" w:cs="Times New Roman"/>
              </w:rPr>
              <w:br/>
              <w:t>tantárgyi tesztek,</w:t>
            </w: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tanulmányi eredmények,</w:t>
            </w:r>
            <w:r w:rsidRPr="00B3637A">
              <w:rPr>
                <w:rFonts w:ascii="Times New Roman" w:eastAsia="Times New Roman" w:hAnsi="Times New Roman" w:cs="Times New Roman"/>
              </w:rPr>
              <w:br/>
              <w:t>versenyeredmények,</w:t>
            </w:r>
            <w:r w:rsidRPr="00B3637A">
              <w:rPr>
                <w:rFonts w:ascii="Times New Roman" w:eastAsia="Times New Roman" w:hAnsi="Times New Roman" w:cs="Times New Roman"/>
              </w:rPr>
              <w:br/>
              <w:t>szorongás kérdőív,</w:t>
            </w:r>
            <w:r w:rsidRPr="00B3637A">
              <w:rPr>
                <w:rFonts w:ascii="Times New Roman" w:eastAsia="Times New Roman" w:hAnsi="Times New Roman" w:cs="Times New Roman"/>
              </w:rPr>
              <w:br/>
              <w:t>pályaorientációs vizsgálat,</w:t>
            </w:r>
            <w:r w:rsidRPr="00B3637A">
              <w:rPr>
                <w:rFonts w:ascii="Times New Roman" w:eastAsia="Times New Roman" w:hAnsi="Times New Roman" w:cs="Times New Roman"/>
              </w:rPr>
              <w:br/>
              <w:t>kreativitásvizsgálat,</w:t>
            </w:r>
            <w:r w:rsidRPr="00B3637A">
              <w:rPr>
                <w:rFonts w:ascii="Times New Roman" w:eastAsia="Times New Roman" w:hAnsi="Times New Roman" w:cs="Times New Roman"/>
              </w:rPr>
              <w:br/>
              <w:t>diagnosztikus mérések,</w:t>
            </w:r>
            <w:r w:rsidRPr="00B3637A">
              <w:rPr>
                <w:rFonts w:ascii="Times New Roman" w:eastAsia="Times New Roman" w:hAnsi="Times New Roman" w:cs="Times New Roman"/>
              </w:rPr>
              <w:br/>
              <w:t>véleménygyűjtés,</w:t>
            </w:r>
            <w:r w:rsidRPr="00B3637A">
              <w:rPr>
                <w:rFonts w:ascii="Times New Roman" w:eastAsia="Times New Roman" w:hAnsi="Times New Roman" w:cs="Times New Roman"/>
              </w:rPr>
              <w:br/>
              <w:t>országos kompetenciamérés.</w:t>
            </w:r>
          </w:p>
        </w:tc>
        <w:tc>
          <w:tcPr>
            <w:tcW w:w="1121" w:type="dxa"/>
            <w:tcBorders>
              <w:top w:val="single" w:sz="4" w:space="0" w:color="auto"/>
              <w:left w:val="single" w:sz="4" w:space="0" w:color="auto"/>
              <w:bottom w:val="single" w:sz="4" w:space="0" w:color="auto"/>
              <w:right w:val="single" w:sz="4" w:space="0" w:color="auto"/>
            </w:tcBorders>
            <w:vAlign w:val="center"/>
          </w:tcPr>
          <w:p w:rsidR="00B16C88" w:rsidRPr="00B3637A" w:rsidRDefault="00B16C88" w:rsidP="00B16C88">
            <w:pPr>
              <w:spacing w:after="0" w:line="240" w:lineRule="auto"/>
              <w:jc w:val="right"/>
              <w:rPr>
                <w:rFonts w:ascii="Times New Roman" w:eastAsia="Times New Roman" w:hAnsi="Times New Roman" w:cs="Times New Roman"/>
              </w:rPr>
            </w:pPr>
            <w:r w:rsidRPr="00B3637A">
              <w:rPr>
                <w:rFonts w:ascii="Times New Roman" w:eastAsia="Times New Roman" w:hAnsi="Times New Roman" w:cs="Times New Roman"/>
              </w:rPr>
              <w:t>12.</w:t>
            </w:r>
          </w:p>
        </w:tc>
        <w:tc>
          <w:tcPr>
            <w:tcW w:w="3231" w:type="dxa"/>
            <w:tcBorders>
              <w:top w:val="single" w:sz="4" w:space="0" w:color="auto"/>
              <w:left w:val="single" w:sz="4" w:space="0" w:color="auto"/>
              <w:bottom w:val="single" w:sz="4" w:space="0" w:color="auto"/>
              <w:right w:val="single" w:sz="4" w:space="0" w:color="auto"/>
            </w:tcBorders>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Tanulmányi eredmények,</w:t>
            </w:r>
            <w:r w:rsidRPr="00B3637A">
              <w:rPr>
                <w:rFonts w:ascii="Times New Roman" w:eastAsia="Times New Roman" w:hAnsi="Times New Roman" w:cs="Times New Roman"/>
              </w:rPr>
              <w:br/>
              <w:t>tantárgyi tesztek,</w:t>
            </w: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versenyeredmények,</w:t>
            </w:r>
            <w:r w:rsidRPr="00B3637A">
              <w:rPr>
                <w:rFonts w:ascii="Times New Roman" w:eastAsia="Times New Roman" w:hAnsi="Times New Roman" w:cs="Times New Roman"/>
              </w:rPr>
              <w:br/>
              <w:t>diagnosztikus mérések,</w:t>
            </w:r>
            <w:r w:rsidRPr="00B3637A">
              <w:rPr>
                <w:rFonts w:ascii="Times New Roman" w:eastAsia="Times New Roman" w:hAnsi="Times New Roman" w:cs="Times New Roman"/>
              </w:rPr>
              <w:br/>
              <w:t>véleménygyűjtés,</w:t>
            </w:r>
            <w:r w:rsidRPr="00B3637A">
              <w:rPr>
                <w:rFonts w:ascii="Times New Roman" w:eastAsia="Times New Roman" w:hAnsi="Times New Roman" w:cs="Times New Roman"/>
              </w:rPr>
              <w:br/>
              <w:t>továbbiak szükség esetén.</w:t>
            </w:r>
          </w:p>
        </w:tc>
      </w:tr>
    </w:tbl>
    <w:p w:rsidR="00B16C88" w:rsidRPr="00B3637A" w:rsidRDefault="00B16C88" w:rsidP="00B16C88">
      <w:pPr>
        <w:tabs>
          <w:tab w:val="left" w:pos="1701"/>
        </w:tabs>
        <w:spacing w:after="0" w:line="240" w:lineRule="auto"/>
        <w:rPr>
          <w:rFonts w:ascii="Calibri" w:eastAsia="Calibri" w:hAnsi="Calibri" w:cs="Times New Roman"/>
        </w:rPr>
      </w:pPr>
    </w:p>
    <w:p w:rsidR="000462D8" w:rsidRPr="00B3637A" w:rsidRDefault="000462D8">
      <w:pPr>
        <w:rPr>
          <w:rFonts w:ascii="Arial" w:eastAsia="Calibri" w:hAnsi="Arial" w:cs="Arial"/>
          <w:b/>
          <w:sz w:val="24"/>
          <w:szCs w:val="24"/>
        </w:rPr>
      </w:pPr>
      <w:r w:rsidRPr="00B3637A">
        <w:rPr>
          <w:rFonts w:ascii="Arial" w:eastAsia="Calibri" w:hAnsi="Arial" w:cs="Arial"/>
          <w:b/>
          <w:sz w:val="24"/>
          <w:szCs w:val="24"/>
        </w:rPr>
        <w:br w:type="page"/>
      </w:r>
    </w:p>
    <w:p w:rsidR="00B24F42" w:rsidRPr="00B3637A" w:rsidRDefault="00B24F42" w:rsidP="00B24F42">
      <w:pPr>
        <w:spacing w:after="200" w:line="276" w:lineRule="auto"/>
        <w:rPr>
          <w:rFonts w:ascii="Arial" w:eastAsia="Calibri" w:hAnsi="Arial" w:cs="Arial"/>
          <w:sz w:val="24"/>
          <w:szCs w:val="24"/>
        </w:rPr>
      </w:pPr>
      <w:r w:rsidRPr="00B3637A">
        <w:rPr>
          <w:rFonts w:ascii="Arial" w:eastAsia="Calibri" w:hAnsi="Arial" w:cs="Arial"/>
          <w:sz w:val="24"/>
          <w:szCs w:val="24"/>
        </w:rPr>
        <w:lastRenderedPageBreak/>
        <w:t>A tehetségazonosításhoz használt eszközrendszer (évfolyam- mátrix)</w:t>
      </w:r>
    </w:p>
    <w:p w:rsidR="00B24F42" w:rsidRPr="00B3637A" w:rsidRDefault="00B24F42" w:rsidP="00B24F42">
      <w:pPr>
        <w:spacing w:before="120" w:line="240" w:lineRule="auto"/>
        <w:ind w:left="851"/>
        <w:rPr>
          <w:rFonts w:ascii="Calibri" w:eastAsia="Calibri" w:hAnsi="Calibri" w:cs="Times New Roman"/>
        </w:rPr>
      </w:pPr>
    </w:p>
    <w:tbl>
      <w:tblPr>
        <w:tblW w:w="9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567"/>
        <w:gridCol w:w="567"/>
        <w:gridCol w:w="567"/>
        <w:gridCol w:w="528"/>
        <w:gridCol w:w="631"/>
        <w:gridCol w:w="542"/>
        <w:gridCol w:w="567"/>
        <w:gridCol w:w="567"/>
        <w:gridCol w:w="567"/>
        <w:gridCol w:w="567"/>
        <w:gridCol w:w="611"/>
        <w:gridCol w:w="523"/>
      </w:tblGrid>
      <w:tr w:rsidR="00B24F42" w:rsidRPr="00B3637A" w:rsidTr="00C777B8">
        <w:trPr>
          <w:jc w:val="center"/>
        </w:trPr>
        <w:tc>
          <w:tcPr>
            <w:tcW w:w="3102" w:type="dxa"/>
            <w:vMerge w:val="restart"/>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b/>
              </w:rPr>
              <w:t>Az azonosítás eszközei</w:t>
            </w:r>
          </w:p>
        </w:tc>
        <w:tc>
          <w:tcPr>
            <w:tcW w:w="6804" w:type="dxa"/>
            <w:gridSpan w:val="12"/>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b/>
              </w:rPr>
              <w:t>Évfolyam</w:t>
            </w:r>
          </w:p>
        </w:tc>
      </w:tr>
      <w:tr w:rsidR="00B24F42" w:rsidRPr="00B3637A" w:rsidTr="00C777B8">
        <w:trPr>
          <w:jc w:val="center"/>
        </w:trPr>
        <w:tc>
          <w:tcPr>
            <w:tcW w:w="3102" w:type="dxa"/>
            <w:vMerge/>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b/>
              </w:rPr>
            </w:pPr>
            <w:r w:rsidRPr="00B3637A">
              <w:rPr>
                <w:rFonts w:ascii="Times New Roman" w:eastAsia="Times New Roman" w:hAnsi="Times New Roman" w:cs="Times New Roman"/>
                <w:b/>
              </w:rPr>
              <w:t>1.</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b/>
              </w:rPr>
            </w:pPr>
            <w:r w:rsidRPr="00B3637A">
              <w:rPr>
                <w:rFonts w:ascii="Times New Roman" w:eastAsia="Times New Roman" w:hAnsi="Times New Roman" w:cs="Times New Roman"/>
                <w:b/>
              </w:rPr>
              <w:t>2.</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b/>
              </w:rPr>
            </w:pPr>
            <w:r w:rsidRPr="00B3637A">
              <w:rPr>
                <w:rFonts w:ascii="Times New Roman" w:eastAsia="Times New Roman" w:hAnsi="Times New Roman" w:cs="Times New Roman"/>
                <w:b/>
              </w:rPr>
              <w:t>3.</w:t>
            </w:r>
          </w:p>
        </w:tc>
        <w:tc>
          <w:tcPr>
            <w:tcW w:w="528" w:type="dxa"/>
            <w:vAlign w:val="center"/>
          </w:tcPr>
          <w:p w:rsidR="00B24F42" w:rsidRPr="00B3637A" w:rsidRDefault="00B24F42" w:rsidP="00C777B8">
            <w:pPr>
              <w:spacing w:line="240" w:lineRule="auto"/>
              <w:jc w:val="center"/>
              <w:rPr>
                <w:rFonts w:ascii="Times New Roman" w:eastAsia="Times New Roman" w:hAnsi="Times New Roman" w:cs="Times New Roman"/>
                <w:b/>
              </w:rPr>
            </w:pPr>
            <w:r w:rsidRPr="00B3637A">
              <w:rPr>
                <w:rFonts w:ascii="Times New Roman" w:eastAsia="Times New Roman" w:hAnsi="Times New Roman" w:cs="Times New Roman"/>
                <w:b/>
              </w:rPr>
              <w:t>4.</w:t>
            </w:r>
          </w:p>
        </w:tc>
        <w:tc>
          <w:tcPr>
            <w:tcW w:w="631" w:type="dxa"/>
            <w:vAlign w:val="center"/>
          </w:tcPr>
          <w:p w:rsidR="00B24F42" w:rsidRPr="00B3637A" w:rsidRDefault="00B24F42" w:rsidP="00C777B8">
            <w:pPr>
              <w:spacing w:line="240" w:lineRule="auto"/>
              <w:jc w:val="center"/>
              <w:rPr>
                <w:rFonts w:ascii="Times New Roman" w:eastAsia="Times New Roman" w:hAnsi="Times New Roman" w:cs="Times New Roman"/>
                <w:b/>
              </w:rPr>
            </w:pPr>
            <w:r w:rsidRPr="00B3637A">
              <w:rPr>
                <w:rFonts w:ascii="Times New Roman" w:eastAsia="Times New Roman" w:hAnsi="Times New Roman" w:cs="Times New Roman"/>
                <w:b/>
              </w:rPr>
              <w:t>5.</w:t>
            </w:r>
          </w:p>
        </w:tc>
        <w:tc>
          <w:tcPr>
            <w:tcW w:w="542" w:type="dxa"/>
            <w:vAlign w:val="center"/>
          </w:tcPr>
          <w:p w:rsidR="00B24F42" w:rsidRPr="00B3637A" w:rsidRDefault="00B24F42" w:rsidP="00C777B8">
            <w:pPr>
              <w:spacing w:line="240" w:lineRule="auto"/>
              <w:jc w:val="center"/>
              <w:rPr>
                <w:rFonts w:ascii="Times New Roman" w:eastAsia="Times New Roman" w:hAnsi="Times New Roman" w:cs="Times New Roman"/>
                <w:b/>
              </w:rPr>
            </w:pPr>
            <w:r w:rsidRPr="00B3637A">
              <w:rPr>
                <w:rFonts w:ascii="Times New Roman" w:eastAsia="Times New Roman" w:hAnsi="Times New Roman" w:cs="Times New Roman"/>
                <w:b/>
              </w:rPr>
              <w:t>6.</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b/>
              </w:rPr>
            </w:pPr>
            <w:r w:rsidRPr="00B3637A">
              <w:rPr>
                <w:rFonts w:ascii="Times New Roman" w:eastAsia="Times New Roman" w:hAnsi="Times New Roman" w:cs="Times New Roman"/>
                <w:b/>
              </w:rPr>
              <w:t>7.</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b/>
              </w:rPr>
            </w:pPr>
            <w:r w:rsidRPr="00B3637A">
              <w:rPr>
                <w:rFonts w:ascii="Times New Roman" w:eastAsia="Times New Roman" w:hAnsi="Times New Roman" w:cs="Times New Roman"/>
                <w:b/>
              </w:rPr>
              <w:t>8.</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b/>
              </w:rPr>
            </w:pPr>
            <w:r w:rsidRPr="00B3637A">
              <w:rPr>
                <w:rFonts w:ascii="Times New Roman" w:eastAsia="Times New Roman" w:hAnsi="Times New Roman" w:cs="Times New Roman"/>
                <w:b/>
              </w:rPr>
              <w:t>9.</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b/>
              </w:rPr>
            </w:pPr>
            <w:r w:rsidRPr="00B3637A">
              <w:rPr>
                <w:rFonts w:ascii="Times New Roman" w:eastAsia="Times New Roman" w:hAnsi="Times New Roman" w:cs="Times New Roman"/>
                <w:b/>
              </w:rPr>
              <w:t>10.</w:t>
            </w:r>
          </w:p>
        </w:tc>
        <w:tc>
          <w:tcPr>
            <w:tcW w:w="611" w:type="dxa"/>
            <w:vAlign w:val="center"/>
          </w:tcPr>
          <w:p w:rsidR="00B24F42" w:rsidRPr="00B3637A" w:rsidRDefault="00B24F42" w:rsidP="00C777B8">
            <w:pPr>
              <w:spacing w:line="240" w:lineRule="auto"/>
              <w:jc w:val="center"/>
              <w:rPr>
                <w:rFonts w:ascii="Times New Roman" w:eastAsia="Times New Roman" w:hAnsi="Times New Roman" w:cs="Times New Roman"/>
                <w:b/>
              </w:rPr>
            </w:pPr>
            <w:r w:rsidRPr="00B3637A">
              <w:rPr>
                <w:rFonts w:ascii="Times New Roman" w:eastAsia="Times New Roman" w:hAnsi="Times New Roman" w:cs="Times New Roman"/>
                <w:b/>
              </w:rPr>
              <w:t>11.</w:t>
            </w:r>
          </w:p>
        </w:tc>
        <w:tc>
          <w:tcPr>
            <w:tcW w:w="523" w:type="dxa"/>
            <w:vAlign w:val="center"/>
          </w:tcPr>
          <w:p w:rsidR="00B24F42" w:rsidRPr="00B3637A" w:rsidRDefault="00B24F42" w:rsidP="00C777B8">
            <w:pPr>
              <w:spacing w:line="240" w:lineRule="auto"/>
              <w:jc w:val="center"/>
              <w:rPr>
                <w:rFonts w:ascii="Times New Roman" w:eastAsia="Times New Roman" w:hAnsi="Times New Roman" w:cs="Times New Roman"/>
                <w:b/>
              </w:rPr>
            </w:pPr>
            <w:r w:rsidRPr="00B3637A">
              <w:rPr>
                <w:rFonts w:ascii="Times New Roman" w:eastAsia="Times New Roman" w:hAnsi="Times New Roman" w:cs="Times New Roman"/>
                <w:b/>
              </w:rPr>
              <w:t>12.</w:t>
            </w:r>
          </w:p>
        </w:tc>
      </w:tr>
      <w:tr w:rsidR="00B24F42" w:rsidRPr="00B3637A" w:rsidTr="00C777B8">
        <w:trPr>
          <w:jc w:val="center"/>
        </w:trPr>
        <w:tc>
          <w:tcPr>
            <w:tcW w:w="9906" w:type="dxa"/>
            <w:gridSpan w:val="13"/>
            <w:shd w:val="clear" w:color="auto" w:fill="BFBFBF"/>
            <w:vAlign w:val="center"/>
          </w:tcPr>
          <w:p w:rsidR="00B24F42" w:rsidRPr="00B3637A" w:rsidRDefault="00B24F42" w:rsidP="00C777B8">
            <w:pPr>
              <w:spacing w:line="240" w:lineRule="auto"/>
              <w:rPr>
                <w:rFonts w:ascii="Times New Roman" w:eastAsia="Times New Roman" w:hAnsi="Times New Roman" w:cs="Times New Roman"/>
              </w:rPr>
            </w:pPr>
            <w:r w:rsidRPr="00B3637A">
              <w:rPr>
                <w:rFonts w:ascii="Times New Roman" w:eastAsia="Times New Roman" w:hAnsi="Times New Roman" w:cs="Times New Roman"/>
                <w:b/>
              </w:rPr>
              <w:t>Minden tanuló bevonásával</w:t>
            </w:r>
          </w:p>
        </w:tc>
      </w:tr>
      <w:tr w:rsidR="00B24F42" w:rsidRPr="00B3637A" w:rsidTr="00C777B8">
        <w:trPr>
          <w:jc w:val="center"/>
        </w:trPr>
        <w:tc>
          <w:tcPr>
            <w:tcW w:w="3102" w:type="dxa"/>
            <w:vAlign w:val="center"/>
          </w:tcPr>
          <w:p w:rsidR="00B24F42" w:rsidRPr="00B3637A" w:rsidRDefault="00B24F42" w:rsidP="00C777B8">
            <w:pPr>
              <w:spacing w:line="240" w:lineRule="auto"/>
              <w:rPr>
                <w:rFonts w:ascii="Times New Roman" w:eastAsia="Times New Roman" w:hAnsi="Times New Roman" w:cs="Times New Roman"/>
              </w:rPr>
            </w:pPr>
            <w:r w:rsidRPr="00B3637A">
              <w:rPr>
                <w:rFonts w:ascii="Times New Roman" w:eastAsia="Times New Roman" w:hAnsi="Times New Roman" w:cs="Times New Roman"/>
              </w:rPr>
              <w:t>Véleménygyűjtés</w:t>
            </w: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28"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631"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42"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611"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23"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r>
      <w:tr w:rsidR="00B24F42" w:rsidRPr="00B3637A" w:rsidTr="00C777B8">
        <w:trPr>
          <w:jc w:val="center"/>
        </w:trPr>
        <w:tc>
          <w:tcPr>
            <w:tcW w:w="3102" w:type="dxa"/>
            <w:vAlign w:val="center"/>
          </w:tcPr>
          <w:p w:rsidR="00B24F42" w:rsidRPr="00B3637A" w:rsidRDefault="00B24F42" w:rsidP="00C777B8">
            <w:pPr>
              <w:spacing w:line="240" w:lineRule="auto"/>
              <w:rPr>
                <w:rFonts w:ascii="Times New Roman" w:eastAsia="Times New Roman" w:hAnsi="Times New Roman" w:cs="Times New Roman"/>
              </w:rPr>
            </w:pPr>
            <w:r w:rsidRPr="00B3637A">
              <w:rPr>
                <w:rFonts w:ascii="Times New Roman" w:eastAsia="Times New Roman" w:hAnsi="Times New Roman" w:cs="Times New Roman"/>
              </w:rPr>
              <w:t>Diagnosztikus mérések</w:t>
            </w: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28"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631"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42"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611"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23"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r>
      <w:tr w:rsidR="00B24F42" w:rsidRPr="00B3637A" w:rsidTr="00C777B8">
        <w:trPr>
          <w:jc w:val="center"/>
        </w:trPr>
        <w:tc>
          <w:tcPr>
            <w:tcW w:w="3102" w:type="dxa"/>
            <w:vAlign w:val="center"/>
          </w:tcPr>
          <w:p w:rsidR="00B24F42" w:rsidRPr="00B3637A" w:rsidRDefault="00B24F42" w:rsidP="00C777B8">
            <w:pPr>
              <w:spacing w:line="240" w:lineRule="auto"/>
              <w:rPr>
                <w:rFonts w:ascii="Times New Roman" w:eastAsia="Times New Roman" w:hAnsi="Times New Roman" w:cs="Times New Roman"/>
              </w:rPr>
            </w:pPr>
            <w:r w:rsidRPr="00B3637A">
              <w:rPr>
                <w:rFonts w:ascii="Times New Roman" w:eastAsia="Times New Roman" w:hAnsi="Times New Roman" w:cs="Times New Roman"/>
              </w:rPr>
              <w:t>Tanulmányi eredmények vizsgálata</w:t>
            </w: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28"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631"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42"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611"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23"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r>
      <w:tr w:rsidR="00B24F42" w:rsidRPr="00B3637A" w:rsidTr="00C777B8">
        <w:trPr>
          <w:jc w:val="center"/>
        </w:trPr>
        <w:tc>
          <w:tcPr>
            <w:tcW w:w="3102" w:type="dxa"/>
            <w:vAlign w:val="center"/>
          </w:tcPr>
          <w:p w:rsidR="00B24F42" w:rsidRPr="00B3637A" w:rsidRDefault="00B24F42" w:rsidP="00C777B8">
            <w:pPr>
              <w:spacing w:line="240" w:lineRule="auto"/>
              <w:rPr>
                <w:rFonts w:ascii="Times New Roman" w:eastAsia="Times New Roman" w:hAnsi="Times New Roman" w:cs="Times New Roman"/>
              </w:rPr>
            </w:pPr>
            <w:r w:rsidRPr="00B3637A">
              <w:rPr>
                <w:rFonts w:ascii="Times New Roman" w:eastAsia="Times New Roman" w:hAnsi="Times New Roman" w:cs="Times New Roman"/>
              </w:rPr>
              <w:t>Tantárgyi tesztek</w:t>
            </w: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28"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631"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42"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611"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23"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r>
      <w:tr w:rsidR="00B24F42" w:rsidRPr="00B3637A" w:rsidTr="00C777B8">
        <w:trPr>
          <w:jc w:val="center"/>
        </w:trPr>
        <w:tc>
          <w:tcPr>
            <w:tcW w:w="3102" w:type="dxa"/>
            <w:vAlign w:val="center"/>
          </w:tcPr>
          <w:p w:rsidR="00B24F42" w:rsidRPr="00B3637A" w:rsidRDefault="00B24F42" w:rsidP="00C777B8">
            <w:pPr>
              <w:spacing w:line="240" w:lineRule="auto"/>
              <w:rPr>
                <w:rFonts w:ascii="Times New Roman" w:eastAsia="Times New Roman" w:hAnsi="Times New Roman" w:cs="Times New Roman"/>
              </w:rPr>
            </w:pPr>
            <w:r w:rsidRPr="00B3637A">
              <w:rPr>
                <w:rFonts w:ascii="Times New Roman" w:eastAsia="Times New Roman" w:hAnsi="Times New Roman" w:cs="Times New Roman"/>
              </w:rPr>
              <w:t>Versenyeredmények</w:t>
            </w: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28"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631"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42"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611"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23"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r>
      <w:tr w:rsidR="00B24F42" w:rsidRPr="00B3637A" w:rsidTr="00C777B8">
        <w:trPr>
          <w:jc w:val="center"/>
        </w:trPr>
        <w:tc>
          <w:tcPr>
            <w:tcW w:w="3102" w:type="dxa"/>
            <w:vAlign w:val="center"/>
          </w:tcPr>
          <w:p w:rsidR="00B24F42" w:rsidRPr="00B3637A" w:rsidRDefault="00B24F42" w:rsidP="00C777B8">
            <w:pPr>
              <w:spacing w:line="240" w:lineRule="auto"/>
              <w:rPr>
                <w:rFonts w:ascii="Times New Roman" w:eastAsia="Times New Roman" w:hAnsi="Times New Roman" w:cs="Times New Roman"/>
              </w:rPr>
            </w:pPr>
            <w:proofErr w:type="spellStart"/>
            <w:r w:rsidRPr="00B3637A">
              <w:rPr>
                <w:rFonts w:ascii="Times New Roman" w:eastAsia="Times New Roman" w:hAnsi="Times New Roman" w:cs="Times New Roman"/>
              </w:rPr>
              <w:t>Raven-intelligenciavizsgálat</w:t>
            </w:r>
            <w:proofErr w:type="spellEnd"/>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28"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631"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42"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611"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23"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r>
      <w:tr w:rsidR="00B24F42" w:rsidRPr="00B3637A" w:rsidTr="00C777B8">
        <w:trPr>
          <w:jc w:val="center"/>
        </w:trPr>
        <w:tc>
          <w:tcPr>
            <w:tcW w:w="3102" w:type="dxa"/>
            <w:vAlign w:val="center"/>
          </w:tcPr>
          <w:p w:rsidR="00B24F42" w:rsidRPr="00B3637A" w:rsidRDefault="00B24F42" w:rsidP="00C777B8">
            <w:pPr>
              <w:spacing w:line="240" w:lineRule="auto"/>
              <w:rPr>
                <w:rFonts w:ascii="Times New Roman" w:eastAsia="Times New Roman" w:hAnsi="Times New Roman" w:cs="Times New Roman"/>
              </w:rPr>
            </w:pPr>
            <w:r w:rsidRPr="00B3637A">
              <w:rPr>
                <w:rFonts w:ascii="Times New Roman" w:eastAsia="Times New Roman" w:hAnsi="Times New Roman" w:cs="Times New Roman"/>
              </w:rPr>
              <w:t>Kreativitásvizsgálat</w:t>
            </w: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28"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631"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42"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611"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23" w:type="dxa"/>
            <w:vAlign w:val="center"/>
          </w:tcPr>
          <w:p w:rsidR="00B24F42" w:rsidRPr="00B3637A" w:rsidRDefault="00B24F42" w:rsidP="00C777B8">
            <w:pPr>
              <w:spacing w:line="240" w:lineRule="auto"/>
              <w:jc w:val="center"/>
              <w:rPr>
                <w:rFonts w:ascii="Times New Roman" w:eastAsia="Times New Roman" w:hAnsi="Times New Roman" w:cs="Times New Roman"/>
              </w:rPr>
            </w:pPr>
          </w:p>
        </w:tc>
      </w:tr>
      <w:tr w:rsidR="00B24F42" w:rsidRPr="00B3637A" w:rsidTr="00C777B8">
        <w:trPr>
          <w:jc w:val="center"/>
        </w:trPr>
        <w:tc>
          <w:tcPr>
            <w:tcW w:w="3102" w:type="dxa"/>
            <w:vAlign w:val="center"/>
          </w:tcPr>
          <w:p w:rsidR="00B24F42" w:rsidRPr="00B3637A" w:rsidRDefault="00B24F42" w:rsidP="00C777B8">
            <w:pPr>
              <w:spacing w:line="240" w:lineRule="auto"/>
              <w:rPr>
                <w:rFonts w:ascii="Times New Roman" w:eastAsia="Times New Roman" w:hAnsi="Times New Roman" w:cs="Times New Roman"/>
              </w:rPr>
            </w:pPr>
            <w:r w:rsidRPr="00B3637A">
              <w:rPr>
                <w:rFonts w:ascii="Times New Roman" w:eastAsia="Times New Roman" w:hAnsi="Times New Roman" w:cs="Times New Roman"/>
              </w:rPr>
              <w:t>Országos kompetenciamérés</w:t>
            </w: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28"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631"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42"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611"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23" w:type="dxa"/>
            <w:vAlign w:val="center"/>
          </w:tcPr>
          <w:p w:rsidR="00B24F42" w:rsidRPr="00B3637A" w:rsidRDefault="00B24F42" w:rsidP="00C777B8">
            <w:pPr>
              <w:spacing w:line="240" w:lineRule="auto"/>
              <w:jc w:val="center"/>
              <w:rPr>
                <w:rFonts w:ascii="Times New Roman" w:eastAsia="Times New Roman" w:hAnsi="Times New Roman" w:cs="Times New Roman"/>
              </w:rPr>
            </w:pPr>
          </w:p>
        </w:tc>
      </w:tr>
      <w:tr w:rsidR="00B24F42" w:rsidRPr="00B3637A" w:rsidTr="00C777B8">
        <w:trPr>
          <w:jc w:val="center"/>
        </w:trPr>
        <w:tc>
          <w:tcPr>
            <w:tcW w:w="3102" w:type="dxa"/>
            <w:vAlign w:val="center"/>
          </w:tcPr>
          <w:p w:rsidR="00B24F42" w:rsidRPr="00B3637A" w:rsidRDefault="00B24F42" w:rsidP="00C777B8">
            <w:pPr>
              <w:spacing w:line="240" w:lineRule="auto"/>
              <w:rPr>
                <w:rFonts w:ascii="Times New Roman" w:eastAsia="Times New Roman" w:hAnsi="Times New Roman" w:cs="Times New Roman"/>
                <w:color w:val="000000"/>
                <w:lang w:eastAsia="hu-HU"/>
              </w:rPr>
            </w:pPr>
            <w:r w:rsidRPr="00B3637A">
              <w:rPr>
                <w:rFonts w:ascii="Times New Roman" w:eastAsia="Times New Roman" w:hAnsi="Times New Roman" w:cs="Times New Roman"/>
              </w:rPr>
              <w:t>Szorongásvizsgálat</w:t>
            </w: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28"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631"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42"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611"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23" w:type="dxa"/>
            <w:vAlign w:val="center"/>
          </w:tcPr>
          <w:p w:rsidR="00B24F42" w:rsidRPr="00B3637A" w:rsidRDefault="00B24F42" w:rsidP="00C777B8">
            <w:pPr>
              <w:spacing w:line="240" w:lineRule="auto"/>
              <w:jc w:val="center"/>
              <w:rPr>
                <w:rFonts w:ascii="Times New Roman" w:eastAsia="Times New Roman" w:hAnsi="Times New Roman" w:cs="Times New Roman"/>
              </w:rPr>
            </w:pPr>
          </w:p>
        </w:tc>
      </w:tr>
      <w:tr w:rsidR="00B24F42" w:rsidRPr="00B3637A" w:rsidTr="00C777B8">
        <w:trPr>
          <w:jc w:val="center"/>
        </w:trPr>
        <w:tc>
          <w:tcPr>
            <w:tcW w:w="3102" w:type="dxa"/>
            <w:vAlign w:val="center"/>
          </w:tcPr>
          <w:p w:rsidR="00B24F42" w:rsidRPr="00B3637A" w:rsidRDefault="00B24F42" w:rsidP="00C777B8">
            <w:pPr>
              <w:spacing w:line="240" w:lineRule="auto"/>
              <w:rPr>
                <w:rFonts w:ascii="Times New Roman" w:eastAsia="Times New Roman" w:hAnsi="Times New Roman" w:cs="Times New Roman"/>
              </w:rPr>
            </w:pPr>
            <w:r w:rsidRPr="00B3637A">
              <w:rPr>
                <w:rFonts w:ascii="Times New Roman" w:eastAsia="Times New Roman" w:hAnsi="Times New Roman" w:cs="Times New Roman"/>
              </w:rPr>
              <w:t>Tanulási stílus kérdőív</w:t>
            </w: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28"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631"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42"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611"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23" w:type="dxa"/>
            <w:vAlign w:val="center"/>
          </w:tcPr>
          <w:p w:rsidR="00B24F42" w:rsidRPr="00B3637A" w:rsidRDefault="00B24F42" w:rsidP="00C777B8">
            <w:pPr>
              <w:spacing w:line="240" w:lineRule="auto"/>
              <w:jc w:val="center"/>
              <w:rPr>
                <w:rFonts w:ascii="Times New Roman" w:eastAsia="Times New Roman" w:hAnsi="Times New Roman" w:cs="Times New Roman"/>
              </w:rPr>
            </w:pPr>
          </w:p>
        </w:tc>
      </w:tr>
      <w:tr w:rsidR="00B24F42" w:rsidRPr="00B3637A" w:rsidTr="00C777B8">
        <w:trPr>
          <w:jc w:val="center"/>
        </w:trPr>
        <w:tc>
          <w:tcPr>
            <w:tcW w:w="3102" w:type="dxa"/>
            <w:vAlign w:val="center"/>
          </w:tcPr>
          <w:p w:rsidR="00B24F42" w:rsidRPr="00B3637A" w:rsidRDefault="00B24F42" w:rsidP="00C777B8">
            <w:pPr>
              <w:spacing w:line="240" w:lineRule="auto"/>
              <w:rPr>
                <w:rFonts w:ascii="Times New Roman" w:eastAsia="Times New Roman" w:hAnsi="Times New Roman" w:cs="Times New Roman"/>
              </w:rPr>
            </w:pPr>
            <w:r w:rsidRPr="00B3637A">
              <w:rPr>
                <w:rFonts w:ascii="Times New Roman" w:eastAsia="Times New Roman" w:hAnsi="Times New Roman" w:cs="Times New Roman"/>
              </w:rPr>
              <w:t>Tanulási erősségek</w:t>
            </w: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28"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631"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42"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611"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23" w:type="dxa"/>
            <w:vAlign w:val="center"/>
          </w:tcPr>
          <w:p w:rsidR="00B24F42" w:rsidRPr="00B3637A" w:rsidRDefault="00B24F42" w:rsidP="00C777B8">
            <w:pPr>
              <w:spacing w:line="240" w:lineRule="auto"/>
              <w:jc w:val="center"/>
              <w:rPr>
                <w:rFonts w:ascii="Times New Roman" w:eastAsia="Times New Roman" w:hAnsi="Times New Roman" w:cs="Times New Roman"/>
              </w:rPr>
            </w:pPr>
          </w:p>
        </w:tc>
      </w:tr>
      <w:tr w:rsidR="00B24F42" w:rsidRPr="00B3637A" w:rsidTr="00C777B8">
        <w:trPr>
          <w:jc w:val="center"/>
        </w:trPr>
        <w:tc>
          <w:tcPr>
            <w:tcW w:w="3102" w:type="dxa"/>
            <w:vAlign w:val="center"/>
          </w:tcPr>
          <w:p w:rsidR="00B24F42" w:rsidRPr="00B3637A" w:rsidRDefault="00B24F42" w:rsidP="00C777B8">
            <w:pPr>
              <w:spacing w:line="240" w:lineRule="auto"/>
              <w:rPr>
                <w:rFonts w:ascii="Times New Roman" w:eastAsia="Times New Roman" w:hAnsi="Times New Roman" w:cs="Times New Roman"/>
              </w:rPr>
            </w:pPr>
            <w:r w:rsidRPr="00B3637A">
              <w:rPr>
                <w:rFonts w:ascii="Times New Roman" w:eastAsia="Times New Roman" w:hAnsi="Times New Roman" w:cs="Times New Roman"/>
              </w:rPr>
              <w:t>Motivációs kérdőív</w:t>
            </w: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28"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631"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42"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611"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23" w:type="dxa"/>
            <w:vAlign w:val="center"/>
          </w:tcPr>
          <w:p w:rsidR="00B24F42" w:rsidRPr="00B3637A" w:rsidRDefault="00B24F42" w:rsidP="00C777B8">
            <w:pPr>
              <w:spacing w:line="240" w:lineRule="auto"/>
              <w:jc w:val="center"/>
              <w:rPr>
                <w:rFonts w:ascii="Times New Roman" w:eastAsia="Times New Roman" w:hAnsi="Times New Roman" w:cs="Times New Roman"/>
              </w:rPr>
            </w:pPr>
          </w:p>
        </w:tc>
      </w:tr>
      <w:tr w:rsidR="00B24F42" w:rsidRPr="00B3637A" w:rsidTr="00C777B8">
        <w:trPr>
          <w:jc w:val="center"/>
        </w:trPr>
        <w:tc>
          <w:tcPr>
            <w:tcW w:w="3102" w:type="dxa"/>
            <w:vAlign w:val="center"/>
          </w:tcPr>
          <w:p w:rsidR="00B24F42" w:rsidRPr="00B3637A" w:rsidRDefault="00B24F42" w:rsidP="00C777B8">
            <w:pPr>
              <w:spacing w:line="240" w:lineRule="auto"/>
              <w:rPr>
                <w:rFonts w:ascii="Times New Roman" w:eastAsia="Times New Roman" w:hAnsi="Times New Roman" w:cs="Times New Roman"/>
              </w:rPr>
            </w:pPr>
            <w:r w:rsidRPr="00B3637A">
              <w:rPr>
                <w:rFonts w:ascii="Times New Roman" w:eastAsia="Times New Roman" w:hAnsi="Times New Roman" w:cs="Times New Roman"/>
              </w:rPr>
              <w:t>Szociometria</w:t>
            </w: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28"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631"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42"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611"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23" w:type="dxa"/>
            <w:vAlign w:val="center"/>
          </w:tcPr>
          <w:p w:rsidR="00B24F42" w:rsidRPr="00B3637A" w:rsidRDefault="00B24F42" w:rsidP="00C777B8">
            <w:pPr>
              <w:spacing w:line="240" w:lineRule="auto"/>
              <w:jc w:val="center"/>
              <w:rPr>
                <w:rFonts w:ascii="Times New Roman" w:eastAsia="Times New Roman" w:hAnsi="Times New Roman" w:cs="Times New Roman"/>
              </w:rPr>
            </w:pPr>
          </w:p>
        </w:tc>
      </w:tr>
      <w:tr w:rsidR="00B24F42" w:rsidRPr="00B3637A" w:rsidTr="00C777B8">
        <w:trPr>
          <w:jc w:val="center"/>
        </w:trPr>
        <w:tc>
          <w:tcPr>
            <w:tcW w:w="3102" w:type="dxa"/>
            <w:vAlign w:val="center"/>
          </w:tcPr>
          <w:p w:rsidR="00B24F42" w:rsidRPr="00B3637A" w:rsidRDefault="00B24F42" w:rsidP="00C777B8">
            <w:pPr>
              <w:spacing w:line="240" w:lineRule="auto"/>
              <w:rPr>
                <w:rFonts w:ascii="Times New Roman" w:eastAsia="Times New Roman" w:hAnsi="Times New Roman" w:cs="Times New Roman"/>
              </w:rPr>
            </w:pPr>
            <w:r w:rsidRPr="00B3637A">
              <w:rPr>
                <w:rFonts w:ascii="Times New Roman" w:eastAsia="Times New Roman" w:hAnsi="Times New Roman" w:cs="Times New Roman"/>
              </w:rPr>
              <w:t>Kérdőív egymásról</w:t>
            </w: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28"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631"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42"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611"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23" w:type="dxa"/>
            <w:vAlign w:val="center"/>
          </w:tcPr>
          <w:p w:rsidR="00B24F42" w:rsidRPr="00B3637A" w:rsidRDefault="00B24F42" w:rsidP="00C777B8">
            <w:pPr>
              <w:spacing w:line="240" w:lineRule="auto"/>
              <w:jc w:val="center"/>
              <w:rPr>
                <w:rFonts w:ascii="Times New Roman" w:eastAsia="Times New Roman" w:hAnsi="Times New Roman" w:cs="Times New Roman"/>
              </w:rPr>
            </w:pPr>
          </w:p>
        </w:tc>
      </w:tr>
      <w:tr w:rsidR="00B24F42" w:rsidRPr="00B3637A" w:rsidTr="00C777B8">
        <w:trPr>
          <w:jc w:val="center"/>
        </w:trPr>
        <w:tc>
          <w:tcPr>
            <w:tcW w:w="3102" w:type="dxa"/>
            <w:vAlign w:val="center"/>
          </w:tcPr>
          <w:p w:rsidR="00B24F42" w:rsidRPr="00B3637A" w:rsidRDefault="00B24F42" w:rsidP="00C777B8">
            <w:pPr>
              <w:spacing w:line="240" w:lineRule="auto"/>
              <w:rPr>
                <w:rFonts w:ascii="Times New Roman" w:eastAsia="Times New Roman" w:hAnsi="Times New Roman" w:cs="Times New Roman"/>
              </w:rPr>
            </w:pPr>
            <w:r w:rsidRPr="00B3637A">
              <w:rPr>
                <w:rFonts w:ascii="Times New Roman" w:eastAsia="Times New Roman" w:hAnsi="Times New Roman" w:cs="Times New Roman"/>
              </w:rPr>
              <w:t>Pályaorientációs vizsgálat</w:t>
            </w: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28"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631"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42"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611"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23"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r>
      <w:tr w:rsidR="00B24F42" w:rsidRPr="00B3637A" w:rsidTr="00C777B8">
        <w:trPr>
          <w:jc w:val="center"/>
        </w:trPr>
        <w:tc>
          <w:tcPr>
            <w:tcW w:w="3102" w:type="dxa"/>
            <w:vAlign w:val="center"/>
          </w:tcPr>
          <w:p w:rsidR="00B24F42" w:rsidRPr="00B3637A" w:rsidRDefault="00B24F42" w:rsidP="00C777B8">
            <w:pPr>
              <w:spacing w:line="240" w:lineRule="auto"/>
              <w:rPr>
                <w:rFonts w:ascii="Times New Roman" w:eastAsia="Times New Roman" w:hAnsi="Times New Roman" w:cs="Times New Roman"/>
              </w:rPr>
            </w:pPr>
            <w:r w:rsidRPr="00B3637A">
              <w:rPr>
                <w:rFonts w:ascii="Times New Roman" w:eastAsia="Times New Roman" w:hAnsi="Times New Roman" w:cs="Times New Roman"/>
              </w:rPr>
              <w:t>Szabadidő kérdőív</w:t>
            </w: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28"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631"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42"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611"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23" w:type="dxa"/>
            <w:vAlign w:val="center"/>
          </w:tcPr>
          <w:p w:rsidR="00B24F42" w:rsidRPr="00B3637A" w:rsidRDefault="00B24F42" w:rsidP="00C777B8">
            <w:pPr>
              <w:spacing w:line="240" w:lineRule="auto"/>
              <w:jc w:val="center"/>
              <w:rPr>
                <w:rFonts w:ascii="Times New Roman" w:eastAsia="Times New Roman" w:hAnsi="Times New Roman" w:cs="Times New Roman"/>
              </w:rPr>
            </w:pPr>
          </w:p>
        </w:tc>
      </w:tr>
      <w:tr w:rsidR="00B24F42" w:rsidRPr="00B3637A" w:rsidTr="00C777B8">
        <w:trPr>
          <w:jc w:val="center"/>
        </w:trPr>
        <w:tc>
          <w:tcPr>
            <w:tcW w:w="3102" w:type="dxa"/>
            <w:vAlign w:val="center"/>
          </w:tcPr>
          <w:p w:rsidR="00B24F42" w:rsidRPr="00B3637A" w:rsidRDefault="00B24F42" w:rsidP="00C777B8">
            <w:pPr>
              <w:spacing w:line="240" w:lineRule="auto"/>
              <w:rPr>
                <w:rFonts w:ascii="Times New Roman" w:eastAsia="Times New Roman" w:hAnsi="Times New Roman" w:cs="Times New Roman"/>
              </w:rPr>
            </w:pPr>
            <w:r w:rsidRPr="00B3637A">
              <w:rPr>
                <w:rFonts w:ascii="Times New Roman" w:eastAsia="Times New Roman" w:hAnsi="Times New Roman" w:cs="Times New Roman"/>
              </w:rPr>
              <w:t>Kompetenciatesztek</w:t>
            </w: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28"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631"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42"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611"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23" w:type="dxa"/>
            <w:vAlign w:val="center"/>
          </w:tcPr>
          <w:p w:rsidR="00B24F42" w:rsidRPr="00B3637A" w:rsidRDefault="00B24F42" w:rsidP="00C777B8">
            <w:pPr>
              <w:spacing w:line="240" w:lineRule="auto"/>
              <w:jc w:val="center"/>
              <w:rPr>
                <w:rFonts w:ascii="Times New Roman" w:eastAsia="Times New Roman" w:hAnsi="Times New Roman" w:cs="Times New Roman"/>
              </w:rPr>
            </w:pPr>
          </w:p>
        </w:tc>
      </w:tr>
      <w:tr w:rsidR="00B24F42" w:rsidRPr="00B3637A" w:rsidTr="00C777B8">
        <w:trPr>
          <w:jc w:val="center"/>
        </w:trPr>
        <w:tc>
          <w:tcPr>
            <w:tcW w:w="3102" w:type="dxa"/>
            <w:vAlign w:val="center"/>
          </w:tcPr>
          <w:p w:rsidR="00B24F42" w:rsidRPr="00B3637A" w:rsidRDefault="00B24F42" w:rsidP="00C777B8">
            <w:pPr>
              <w:spacing w:line="240" w:lineRule="auto"/>
              <w:rPr>
                <w:rFonts w:ascii="Times New Roman" w:eastAsia="Times New Roman" w:hAnsi="Times New Roman" w:cs="Times New Roman"/>
              </w:rPr>
            </w:pPr>
            <w:r w:rsidRPr="00B3637A">
              <w:rPr>
                <w:rFonts w:ascii="Times New Roman" w:eastAsia="Times New Roman" w:hAnsi="Times New Roman" w:cs="Times New Roman"/>
              </w:rPr>
              <w:t>Gondolkodástesztek</w:t>
            </w: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28" w:type="dxa"/>
            <w:shd w:val="clear" w:color="auto" w:fill="D9D9D9" w:themeFill="background1" w:themeFillShade="D9"/>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631"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42"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r w:rsidRPr="00B3637A">
              <w:rPr>
                <w:rFonts w:ascii="Times New Roman" w:eastAsia="Times New Roman" w:hAnsi="Times New Roman" w:cs="Times New Roman"/>
              </w:rPr>
              <w:t>X</w:t>
            </w: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67"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611" w:type="dxa"/>
            <w:vAlign w:val="center"/>
          </w:tcPr>
          <w:p w:rsidR="00B24F42" w:rsidRPr="00B3637A" w:rsidRDefault="00B24F42" w:rsidP="00C777B8">
            <w:pPr>
              <w:spacing w:line="240" w:lineRule="auto"/>
              <w:jc w:val="center"/>
              <w:rPr>
                <w:rFonts w:ascii="Times New Roman" w:eastAsia="Times New Roman" w:hAnsi="Times New Roman" w:cs="Times New Roman"/>
              </w:rPr>
            </w:pPr>
          </w:p>
        </w:tc>
        <w:tc>
          <w:tcPr>
            <w:tcW w:w="523" w:type="dxa"/>
            <w:vAlign w:val="center"/>
          </w:tcPr>
          <w:p w:rsidR="00B24F42" w:rsidRPr="00B3637A" w:rsidRDefault="00B24F42" w:rsidP="00C777B8">
            <w:pPr>
              <w:spacing w:line="240" w:lineRule="auto"/>
              <w:jc w:val="center"/>
              <w:rPr>
                <w:rFonts w:ascii="Times New Roman" w:eastAsia="Times New Roman" w:hAnsi="Times New Roman" w:cs="Times New Roman"/>
              </w:rPr>
            </w:pPr>
          </w:p>
        </w:tc>
      </w:tr>
    </w:tbl>
    <w:p w:rsidR="00B24F42" w:rsidRPr="00B3637A" w:rsidRDefault="00B24F42" w:rsidP="00B24F42">
      <w:pPr>
        <w:spacing w:line="240" w:lineRule="auto"/>
        <w:rPr>
          <w:rFonts w:ascii="Times New Roman" w:eastAsia="Times New Roman" w:hAnsi="Times New Roman" w:cs="Times New Roman"/>
          <w:i/>
          <w:sz w:val="20"/>
          <w:szCs w:val="20"/>
          <w:lang w:eastAsia="hu-HU"/>
        </w:rPr>
      </w:pPr>
    </w:p>
    <w:p w:rsidR="00B24F42" w:rsidRPr="00B3637A" w:rsidRDefault="00B24F42" w:rsidP="00B24F42">
      <w:pPr>
        <w:spacing w:line="240" w:lineRule="auto"/>
        <w:rPr>
          <w:rFonts w:ascii="Arial" w:hAnsi="Arial" w:cs="Arial"/>
          <w:sz w:val="24"/>
          <w:szCs w:val="24"/>
          <w:lang w:eastAsia="hu-HU"/>
        </w:rPr>
      </w:pPr>
      <w:r w:rsidRPr="00B3637A">
        <w:rPr>
          <w:rFonts w:ascii="Times New Roman" w:eastAsia="Times New Roman" w:hAnsi="Times New Roman" w:cs="Times New Roman"/>
          <w:i/>
          <w:sz w:val="20"/>
          <w:szCs w:val="20"/>
          <w:lang w:eastAsia="hu-HU"/>
        </w:rPr>
        <w:t>Amennyiben a tehetségsávba való beléptetés nem az 5. vagy a 9. évfolyamon történik, akkor a belépéskor a 6-8. évfolyam esetén az 5. évfolyamra vonatkozó, 10-12. évfolyam esetén a 9. évfolyamra vonatkozó méréseket</w:t>
      </w:r>
    </w:p>
    <w:p w:rsidR="00B24F42" w:rsidRPr="00B3637A" w:rsidRDefault="00B24F42" w:rsidP="00B24F42">
      <w:pPr>
        <w:spacing w:line="240" w:lineRule="auto"/>
        <w:rPr>
          <w:rFonts w:ascii="Arial" w:hAnsi="Arial" w:cs="Arial"/>
          <w:b/>
          <w:sz w:val="28"/>
          <w:szCs w:val="28"/>
          <w:lang w:eastAsia="hu-HU"/>
        </w:rPr>
      </w:pPr>
    </w:p>
    <w:p w:rsidR="00B16C88" w:rsidRPr="00B3637A" w:rsidRDefault="009C59F2" w:rsidP="009C59F2">
      <w:pPr>
        <w:keepNext/>
        <w:tabs>
          <w:tab w:val="left" w:pos="1701"/>
        </w:tabs>
        <w:spacing w:after="200" w:line="360" w:lineRule="auto"/>
        <w:rPr>
          <w:rFonts w:ascii="Arial" w:eastAsia="Calibri" w:hAnsi="Arial" w:cs="Arial"/>
          <w:i/>
          <w:sz w:val="24"/>
          <w:szCs w:val="24"/>
        </w:rPr>
      </w:pPr>
      <w:r w:rsidRPr="00B3637A">
        <w:rPr>
          <w:rFonts w:ascii="Arial" w:eastAsia="Calibri" w:hAnsi="Arial" w:cs="Arial"/>
          <w:i/>
          <w:sz w:val="24"/>
          <w:szCs w:val="24"/>
        </w:rPr>
        <w:lastRenderedPageBreak/>
        <w:t>4.5.3.</w:t>
      </w:r>
      <w:r w:rsidR="00B16C88" w:rsidRPr="00B3637A">
        <w:rPr>
          <w:rFonts w:ascii="Arial" w:eastAsia="Calibri" w:hAnsi="Arial" w:cs="Arial"/>
          <w:i/>
          <w:sz w:val="24"/>
          <w:szCs w:val="24"/>
        </w:rPr>
        <w:t xml:space="preserve"> specifikus képességek azonosítása</w:t>
      </w:r>
    </w:p>
    <w:p w:rsidR="00B16C88" w:rsidRPr="00B3637A" w:rsidRDefault="00B16C88" w:rsidP="00B16C88">
      <w:pPr>
        <w:keepNext/>
        <w:spacing w:before="120" w:after="0" w:line="360" w:lineRule="auto"/>
        <w:jc w:val="both"/>
        <w:rPr>
          <w:rFonts w:ascii="Arial" w:eastAsia="Calibri" w:hAnsi="Arial" w:cs="Arial"/>
          <w:sz w:val="24"/>
          <w:szCs w:val="24"/>
        </w:rPr>
      </w:pPr>
      <w:r w:rsidRPr="00B3637A">
        <w:rPr>
          <w:rFonts w:ascii="Arial" w:eastAsia="Calibri" w:hAnsi="Arial" w:cs="Arial"/>
          <w:sz w:val="24"/>
          <w:szCs w:val="24"/>
        </w:rPr>
        <w:t xml:space="preserve">A </w:t>
      </w:r>
      <w:proofErr w:type="spellStart"/>
      <w:r w:rsidRPr="00B3637A">
        <w:rPr>
          <w:rFonts w:ascii="Arial" w:eastAsia="Calibri" w:hAnsi="Arial" w:cs="Arial"/>
          <w:sz w:val="24"/>
          <w:szCs w:val="24"/>
        </w:rPr>
        <w:t>gardneri</w:t>
      </w:r>
      <w:proofErr w:type="spellEnd"/>
      <w:r w:rsidRPr="00B3637A">
        <w:rPr>
          <w:rFonts w:ascii="Arial" w:eastAsia="Calibri" w:hAnsi="Arial" w:cs="Arial"/>
          <w:sz w:val="24"/>
          <w:szCs w:val="24"/>
        </w:rPr>
        <w:t xml:space="preserve"> többszörös intelligenciamodell-elméletet felhasználva az adott tehetségsáv indulása előtt az egyes specifikus tehetségtípusok, képességterületek azonosítása is megtörténik.</w:t>
      </w:r>
    </w:p>
    <w:p w:rsidR="00B16C88" w:rsidRPr="00B3637A" w:rsidRDefault="00B16C88" w:rsidP="00B16C88">
      <w:pPr>
        <w:keepNext/>
        <w:spacing w:before="120" w:after="0" w:line="360" w:lineRule="auto"/>
        <w:ind w:left="851"/>
        <w:jc w:val="both"/>
        <w:rPr>
          <w:rFonts w:ascii="Arial" w:eastAsia="Calibri" w:hAnsi="Arial" w:cs="Arial"/>
          <w:sz w:val="24"/>
          <w:szCs w:val="24"/>
        </w:rPr>
      </w:pPr>
    </w:p>
    <w:p w:rsidR="00EE6207" w:rsidRPr="00B3637A" w:rsidRDefault="009C59F2" w:rsidP="00EE6207">
      <w:pPr>
        <w:keepNext/>
        <w:tabs>
          <w:tab w:val="left" w:pos="1701"/>
        </w:tabs>
        <w:spacing w:after="200" w:line="360" w:lineRule="auto"/>
        <w:rPr>
          <w:rFonts w:ascii="Arial" w:eastAsia="Calibri" w:hAnsi="Arial" w:cs="Arial"/>
          <w:i/>
          <w:sz w:val="24"/>
          <w:szCs w:val="24"/>
        </w:rPr>
      </w:pPr>
      <w:r w:rsidRPr="00B3637A">
        <w:rPr>
          <w:rFonts w:ascii="Arial" w:eastAsia="Calibri" w:hAnsi="Arial" w:cs="Arial"/>
          <w:i/>
          <w:sz w:val="24"/>
          <w:szCs w:val="24"/>
        </w:rPr>
        <w:t>4.5</w:t>
      </w:r>
      <w:r w:rsidR="00EE6207" w:rsidRPr="00B3637A">
        <w:rPr>
          <w:rFonts w:ascii="Arial" w:eastAsia="Calibri" w:hAnsi="Arial" w:cs="Arial"/>
          <w:i/>
          <w:sz w:val="24"/>
          <w:szCs w:val="24"/>
        </w:rPr>
        <w:t>.4. Beválogatás</w:t>
      </w:r>
    </w:p>
    <w:p w:rsidR="00B16C88" w:rsidRPr="00B3637A" w:rsidRDefault="00B16C88" w:rsidP="00B16C88">
      <w:pPr>
        <w:spacing w:before="120" w:after="0" w:line="360" w:lineRule="auto"/>
        <w:jc w:val="both"/>
        <w:rPr>
          <w:rFonts w:ascii="Arial" w:eastAsia="Calibri" w:hAnsi="Arial" w:cs="Arial"/>
          <w:sz w:val="24"/>
          <w:szCs w:val="24"/>
        </w:rPr>
      </w:pPr>
      <w:r w:rsidRPr="00B3637A">
        <w:rPr>
          <w:rFonts w:ascii="Arial" w:eastAsia="Calibri" w:hAnsi="Arial" w:cs="Arial"/>
          <w:sz w:val="24"/>
          <w:szCs w:val="24"/>
        </w:rPr>
        <w:t>Beválogatási módszerünkben az ún. „kevert modellt” használjuk, mely során az „összesítő eljárás” eredményeként kapott teljesítménymutatókat szűrőként alapul véve a „hierarchikus vizsgálati modell” többlépcsős, már csak a legjobb 20% kiválasztott számára (tehetségmező) szóló vizsgálatával folytatjuk a válogatást a tehetségígéretek számára. Az így kapott tehetségrangsor alapján kialakul a programba kerülés sorrendje. Ezt felhasználva a tehetségsávokba a pedagógusok delegálják a bevonni szándékozottakat. A tehetségsávba való bekerülés lehetőségéről az érintettek értesítést kapnak. Egy tanuló maximum két tehetségsávba jelentkezhet a neki felkínált programok közül. Az eljárást minden tanévben (lásd később az ütemtervnél) az aktuális azonosítási módszer eredményét felhasználva megismételjük.</w:t>
      </w:r>
    </w:p>
    <w:p w:rsidR="009C59F2" w:rsidRPr="00B3637A" w:rsidRDefault="009C59F2" w:rsidP="00B16C88">
      <w:pPr>
        <w:spacing w:after="200" w:line="276" w:lineRule="auto"/>
        <w:rPr>
          <w:rFonts w:ascii="Arial" w:eastAsia="Calibri" w:hAnsi="Arial" w:cs="Arial"/>
          <w:sz w:val="24"/>
          <w:szCs w:val="24"/>
        </w:rPr>
      </w:pPr>
    </w:p>
    <w:p w:rsidR="00B16C88" w:rsidRPr="00B3637A" w:rsidRDefault="009C59F2" w:rsidP="00B16C88">
      <w:pPr>
        <w:spacing w:after="200" w:line="276" w:lineRule="auto"/>
        <w:rPr>
          <w:rFonts w:ascii="Arial" w:eastAsia="Calibri" w:hAnsi="Arial" w:cs="Arial"/>
          <w:i/>
          <w:sz w:val="24"/>
          <w:szCs w:val="24"/>
        </w:rPr>
      </w:pPr>
      <w:r w:rsidRPr="00B3637A">
        <w:rPr>
          <w:rFonts w:ascii="Arial" w:eastAsia="Calibri" w:hAnsi="Arial" w:cs="Arial"/>
          <w:i/>
          <w:sz w:val="24"/>
          <w:szCs w:val="24"/>
        </w:rPr>
        <w:t>4.5.</w:t>
      </w:r>
      <w:r w:rsidR="00B16C88" w:rsidRPr="00B3637A">
        <w:rPr>
          <w:rFonts w:ascii="Arial" w:eastAsia="Calibri" w:hAnsi="Arial" w:cs="Arial"/>
          <w:i/>
          <w:sz w:val="24"/>
          <w:szCs w:val="24"/>
        </w:rPr>
        <w:t>5. A tehetséggondozás formái, keretei, tevékenységei</w:t>
      </w:r>
    </w:p>
    <w:p w:rsidR="009C6B1E" w:rsidRPr="00B3637A" w:rsidRDefault="00B16C88" w:rsidP="00B16C88">
      <w:pPr>
        <w:spacing w:before="120" w:after="0" w:line="360" w:lineRule="auto"/>
        <w:jc w:val="both"/>
        <w:rPr>
          <w:rFonts w:ascii="Arial" w:eastAsia="Calibri" w:hAnsi="Arial" w:cs="Arial"/>
          <w:sz w:val="24"/>
          <w:szCs w:val="24"/>
        </w:rPr>
      </w:pPr>
      <w:r w:rsidRPr="00B3637A">
        <w:rPr>
          <w:rFonts w:ascii="Arial" w:eastAsia="Calibri" w:hAnsi="Arial" w:cs="Arial"/>
          <w:sz w:val="24"/>
          <w:szCs w:val="24"/>
        </w:rPr>
        <w:t xml:space="preserve">Programunkban a tehetséggondozást gazdagító témakörökbe szervezett ún. </w:t>
      </w:r>
      <w:r w:rsidRPr="00B3637A">
        <w:rPr>
          <w:rFonts w:ascii="Arial" w:eastAsia="Calibri" w:hAnsi="Arial" w:cs="Arial"/>
          <w:b/>
          <w:sz w:val="24"/>
          <w:szCs w:val="24"/>
        </w:rPr>
        <w:t>tehetségsávokban</w:t>
      </w:r>
      <w:r w:rsidRPr="00B3637A">
        <w:rPr>
          <w:rFonts w:ascii="Arial" w:eastAsia="Calibri" w:hAnsi="Arial" w:cs="Arial"/>
          <w:sz w:val="24"/>
          <w:szCs w:val="24"/>
        </w:rPr>
        <w:t xml:space="preserve"> történő fejlesztéssel kívánjuk megvalósítani. A sávok egy-egy tehetségtípus, magasabb évfolyamokon műveltségterület szakmai ismeretanyagára épülnek. A sávok és tartalmuk meghatározása tantárgyi, pedagógiai, pszichológiai szempontok figyelembevételével történik. A sávos elrendezésben a tanulói leterheltség kiküszöbölése végett </w:t>
      </w:r>
      <w:r w:rsidRPr="00B3637A">
        <w:rPr>
          <w:rFonts w:ascii="Arial" w:eastAsia="Calibri" w:hAnsi="Arial" w:cs="Arial"/>
          <w:b/>
          <w:i/>
          <w:sz w:val="24"/>
          <w:szCs w:val="24"/>
        </w:rPr>
        <w:t>maximum két programban</w:t>
      </w:r>
      <w:r w:rsidRPr="00B3637A">
        <w:rPr>
          <w:rFonts w:ascii="Arial" w:eastAsia="Calibri" w:hAnsi="Arial" w:cs="Arial"/>
          <w:sz w:val="24"/>
          <w:szCs w:val="24"/>
        </w:rPr>
        <w:t xml:space="preserve"> való részvételt biztosítunk. Így elképzelhető, hogy a jelölteknek választaniuk kell egy</w:t>
      </w:r>
      <w:r w:rsidRPr="00B3637A">
        <w:rPr>
          <w:rFonts w:ascii="Cambria Math" w:eastAsia="Calibri" w:hAnsi="Cambria Math" w:cs="Cambria Math"/>
          <w:sz w:val="24"/>
          <w:szCs w:val="24"/>
        </w:rPr>
        <w:t>‐</w:t>
      </w:r>
      <w:r w:rsidRPr="00B3637A">
        <w:rPr>
          <w:rFonts w:ascii="Arial" w:eastAsia="Calibri" w:hAnsi="Arial" w:cs="Arial"/>
          <w:sz w:val="24"/>
          <w:szCs w:val="24"/>
        </w:rPr>
        <w:t>egy program között. A program nem korrepetálás vagy az adott tananyag</w:t>
      </w:r>
      <w:r w:rsidR="00EE6207" w:rsidRPr="00B3637A">
        <w:rPr>
          <w:rFonts w:ascii="Arial" w:eastAsia="Calibri" w:hAnsi="Arial" w:cs="Arial"/>
          <w:sz w:val="24"/>
          <w:szCs w:val="24"/>
        </w:rPr>
        <w:t xml:space="preserve"> magasabb szintű újratanítása. A program f</w:t>
      </w:r>
      <w:r w:rsidRPr="00B3637A">
        <w:rPr>
          <w:rFonts w:ascii="Arial" w:eastAsia="Calibri" w:hAnsi="Arial" w:cs="Arial"/>
          <w:sz w:val="24"/>
          <w:szCs w:val="24"/>
        </w:rPr>
        <w:t>ilozófiája, hogy</w:t>
      </w:r>
      <w:r w:rsidR="00EE6207" w:rsidRPr="00B3637A">
        <w:rPr>
          <w:rFonts w:ascii="Arial" w:eastAsia="Calibri" w:hAnsi="Arial" w:cs="Arial"/>
          <w:sz w:val="24"/>
          <w:szCs w:val="24"/>
        </w:rPr>
        <w:t xml:space="preserve"> holisztikus fejlesztést adjon. </w:t>
      </w:r>
      <w:r w:rsidRPr="00B3637A">
        <w:rPr>
          <w:rFonts w:ascii="Arial" w:eastAsia="Calibri" w:hAnsi="Arial" w:cs="Arial"/>
          <w:sz w:val="24"/>
          <w:szCs w:val="24"/>
        </w:rPr>
        <w:t xml:space="preserve"> </w:t>
      </w:r>
    </w:p>
    <w:p w:rsidR="00B16C88" w:rsidRPr="00B3637A" w:rsidRDefault="00B16C88" w:rsidP="00B16C88">
      <w:pPr>
        <w:spacing w:before="120" w:after="0" w:line="360" w:lineRule="auto"/>
        <w:jc w:val="both"/>
        <w:rPr>
          <w:rFonts w:ascii="Arial" w:eastAsia="Calibri" w:hAnsi="Arial" w:cs="Arial"/>
          <w:sz w:val="24"/>
          <w:szCs w:val="24"/>
        </w:rPr>
      </w:pPr>
      <w:r w:rsidRPr="00B3637A">
        <w:rPr>
          <w:rFonts w:ascii="Arial" w:eastAsia="Calibri" w:hAnsi="Arial" w:cs="Arial"/>
          <w:sz w:val="24"/>
          <w:szCs w:val="24"/>
        </w:rPr>
        <w:t xml:space="preserve">A tehetségazonosításnál megadottak szerinti </w:t>
      </w:r>
      <w:r w:rsidRPr="00B3637A">
        <w:rPr>
          <w:rFonts w:ascii="Arial" w:eastAsia="Calibri" w:hAnsi="Arial" w:cs="Arial"/>
          <w:b/>
          <w:i/>
          <w:sz w:val="24"/>
          <w:szCs w:val="24"/>
        </w:rPr>
        <w:t>beválogatás után</w:t>
      </w:r>
      <w:r w:rsidRPr="00B3637A">
        <w:rPr>
          <w:rFonts w:ascii="Arial" w:eastAsia="Calibri" w:hAnsi="Arial" w:cs="Arial"/>
          <w:sz w:val="24"/>
          <w:szCs w:val="24"/>
        </w:rPr>
        <w:t xml:space="preserve"> a fejlesztésbe jutott tanulóknak kb. 8-10 óra (heti 2 foglalkozás esetén pl. egy hónap)</w:t>
      </w:r>
      <w:r w:rsidR="009C6B1E" w:rsidRPr="00B3637A">
        <w:rPr>
          <w:rFonts w:ascii="Arial" w:eastAsia="Calibri" w:hAnsi="Arial" w:cs="Arial"/>
          <w:sz w:val="24"/>
          <w:szCs w:val="24"/>
        </w:rPr>
        <w:t xml:space="preserve"> </w:t>
      </w:r>
      <w:r w:rsidR="004670E9" w:rsidRPr="00B3637A">
        <w:rPr>
          <w:rFonts w:ascii="Arial" w:eastAsia="Calibri" w:hAnsi="Arial" w:cs="Arial"/>
          <w:sz w:val="24"/>
          <w:szCs w:val="24"/>
        </w:rPr>
        <w:t>tanulás módszertani</w:t>
      </w:r>
      <w:r w:rsidRPr="00B3637A">
        <w:rPr>
          <w:rFonts w:ascii="Arial" w:eastAsia="Calibri" w:hAnsi="Arial" w:cs="Arial"/>
          <w:sz w:val="24"/>
          <w:szCs w:val="24"/>
        </w:rPr>
        <w:t xml:space="preserve"> tréninget tartunk, mely egyben a tehetségprogram tanévkezdő modulja is. </w:t>
      </w:r>
      <w:r w:rsidRPr="00B3637A">
        <w:rPr>
          <w:rFonts w:ascii="Arial" w:eastAsia="Calibri" w:hAnsi="Arial" w:cs="Arial"/>
          <w:b/>
          <w:i/>
          <w:sz w:val="24"/>
          <w:szCs w:val="24"/>
        </w:rPr>
        <w:t>Moduláris felépítése</w:t>
      </w:r>
      <w:r w:rsidRPr="00B3637A">
        <w:rPr>
          <w:rFonts w:ascii="Arial" w:eastAsia="Calibri" w:hAnsi="Arial" w:cs="Arial"/>
          <w:sz w:val="24"/>
          <w:szCs w:val="24"/>
        </w:rPr>
        <w:t xml:space="preserve"> alapján a tehetséggondozás során – a tehetségsávok </w:t>
      </w:r>
      <w:r w:rsidRPr="00B3637A">
        <w:rPr>
          <w:rFonts w:ascii="Arial" w:eastAsia="Calibri" w:hAnsi="Arial" w:cs="Arial"/>
          <w:sz w:val="24"/>
          <w:szCs w:val="24"/>
        </w:rPr>
        <w:lastRenderedPageBreak/>
        <w:t xml:space="preserve">jellege és a tehetségek életkorának függvényében különböző mértékben, a választott tehetségsáv specifikus tehetséggondozó témakörein túl </w:t>
      </w:r>
      <w:r w:rsidRPr="00B3637A">
        <w:rPr>
          <w:rFonts w:ascii="Arial" w:eastAsia="Calibri" w:hAnsi="Arial" w:cs="Arial"/>
          <w:sz w:val="24"/>
          <w:szCs w:val="24"/>
        </w:rPr>
        <w:noBreakHyphen/>
        <w:t xml:space="preserve"> alkalom nyílik pályaorientációs és pályaválasztási tevékenységre, önismereti foglalkozásokra, szociális képességek fejlesztésére, stb. is.</w:t>
      </w:r>
    </w:p>
    <w:p w:rsidR="00B16C88" w:rsidRPr="00B3637A" w:rsidRDefault="009C6B1E" w:rsidP="002B6D62">
      <w:pPr>
        <w:spacing w:before="100" w:beforeAutospacing="1" w:after="100" w:afterAutospacing="1" w:line="360" w:lineRule="auto"/>
        <w:rPr>
          <w:rFonts w:ascii="Arial" w:eastAsia="Times New Roman" w:hAnsi="Arial" w:cs="Arial"/>
          <w:i/>
          <w:sz w:val="24"/>
          <w:szCs w:val="24"/>
          <w:lang w:eastAsia="hu-HU"/>
        </w:rPr>
      </w:pPr>
      <w:r w:rsidRPr="00B3637A">
        <w:rPr>
          <w:rFonts w:ascii="Arial" w:eastAsia="Times New Roman" w:hAnsi="Arial" w:cs="Arial"/>
          <w:b/>
          <w:bCs/>
          <w:i/>
          <w:sz w:val="24"/>
          <w:szCs w:val="24"/>
          <w:lang w:eastAsia="hu-HU"/>
        </w:rPr>
        <w:t>4.6</w:t>
      </w:r>
      <w:r w:rsidR="00B16C88" w:rsidRPr="00B3637A">
        <w:rPr>
          <w:rFonts w:ascii="Arial" w:eastAsia="Times New Roman" w:hAnsi="Arial" w:cs="Arial"/>
          <w:b/>
          <w:bCs/>
          <w:i/>
          <w:sz w:val="24"/>
          <w:szCs w:val="24"/>
          <w:lang w:eastAsia="hu-HU"/>
        </w:rPr>
        <w:t>. Gazdagítás, dúsítás</w:t>
      </w:r>
      <w:r w:rsidR="00B16C88" w:rsidRPr="00B3637A">
        <w:rPr>
          <w:rFonts w:ascii="Arial" w:eastAsia="Times New Roman" w:hAnsi="Arial" w:cs="Arial"/>
          <w:i/>
          <w:sz w:val="24"/>
          <w:szCs w:val="24"/>
          <w:lang w:eastAsia="hu-HU"/>
        </w:rPr>
        <w:br/>
        <w:t> </w:t>
      </w:r>
      <w:r w:rsidR="00B16C88" w:rsidRPr="00B3637A">
        <w:rPr>
          <w:rFonts w:ascii="Arial" w:eastAsia="Times New Roman" w:hAnsi="Arial" w:cs="Arial"/>
          <w:sz w:val="24"/>
          <w:szCs w:val="24"/>
          <w:lang w:eastAsia="hu-HU"/>
        </w:rPr>
        <w:t xml:space="preserve">Tartalmi szempontból az egyik legfőbb alapelve az iskolai tehetséggondozásnak a gazdagítás. Célja alapvetően az ismeretek és az elsajátítási folyamat kötelező tananyagon túllépő kiszélesítése. </w:t>
      </w:r>
      <w:proofErr w:type="spellStart"/>
      <w:r w:rsidR="00B16C88" w:rsidRPr="00B3637A">
        <w:rPr>
          <w:rFonts w:ascii="Arial" w:eastAsia="Times New Roman" w:hAnsi="Arial" w:cs="Arial"/>
          <w:sz w:val="24"/>
          <w:szCs w:val="24"/>
          <w:lang w:eastAsia="hu-HU"/>
        </w:rPr>
        <w:t>Passow</w:t>
      </w:r>
      <w:proofErr w:type="spellEnd"/>
      <w:r w:rsidR="00B16C88" w:rsidRPr="00B3637A">
        <w:rPr>
          <w:rFonts w:ascii="Arial" w:eastAsia="Times New Roman" w:hAnsi="Arial" w:cs="Arial"/>
          <w:sz w:val="24"/>
          <w:szCs w:val="24"/>
          <w:lang w:eastAsia="hu-HU"/>
        </w:rPr>
        <w:t xml:space="preserve"> irányelvei alapján határoztuk meg a programgazdagítás, dúsítás szempontjait:</w:t>
      </w:r>
    </w:p>
    <w:p w:rsidR="00B16C88" w:rsidRPr="00B3637A" w:rsidRDefault="00B16C88" w:rsidP="005A0582">
      <w:pPr>
        <w:numPr>
          <w:ilvl w:val="0"/>
          <w:numId w:val="7"/>
        </w:numPr>
        <w:spacing w:before="100" w:beforeAutospacing="1" w:after="100" w:afterAutospacing="1"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Mélységben történő gazdagítás: ennek során több lehetőséget kínálunk a tehetséges gyerekeknek tudásuk és képességeik alkalmazására, mint általában a tanulóknak.</w:t>
      </w:r>
    </w:p>
    <w:p w:rsidR="00B16C88" w:rsidRPr="00B3637A" w:rsidRDefault="00B16C88" w:rsidP="005A0582">
      <w:pPr>
        <w:numPr>
          <w:ilvl w:val="0"/>
          <w:numId w:val="7"/>
        </w:numPr>
        <w:spacing w:before="100" w:beforeAutospacing="1" w:after="100" w:afterAutospacing="1"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Tempóban történő „gazdagítás”: a tehetséges gyerekek ugyanannyi idő alatt társaiknál többet képesek megtanulni, így gazdagításuk újszerű tartalmak bevonásával is megoldható.</w:t>
      </w:r>
    </w:p>
    <w:p w:rsidR="00B16C88" w:rsidRPr="00B3637A" w:rsidRDefault="00B16C88" w:rsidP="005A0582">
      <w:pPr>
        <w:numPr>
          <w:ilvl w:val="0"/>
          <w:numId w:val="7"/>
        </w:numPr>
        <w:spacing w:before="100" w:beforeAutospacing="1" w:after="100" w:afterAutospacing="1"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A „tartalmi” gazdagítás azt jelenti, hogy a tananyagot a tanulókra érzékenyen kell megszerkeszteni: ki kell használni a tanulók egyedi természetét és szükségleteit, érdeklődését, illetve ezeket fejlesztjük.</w:t>
      </w:r>
    </w:p>
    <w:p w:rsidR="00B16C88" w:rsidRPr="00B3637A" w:rsidRDefault="00B16C88" w:rsidP="005A0582">
      <w:pPr>
        <w:numPr>
          <w:ilvl w:val="0"/>
          <w:numId w:val="7"/>
        </w:numPr>
        <w:spacing w:before="100" w:beforeAutospacing="1" w:after="100" w:afterAutospacing="1"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A feldolgozási képességek gazdagítása elsősorban a kreatív és kritikus gondolkodás fejlesztését jelenti felfedező, illetve interdiszciplináris tevékenység közben.</w:t>
      </w:r>
    </w:p>
    <w:p w:rsidR="00B16C88" w:rsidRPr="00B3637A" w:rsidRDefault="00B16C88" w:rsidP="005A0582">
      <w:pPr>
        <w:numPr>
          <w:ilvl w:val="0"/>
          <w:numId w:val="7"/>
        </w:numPr>
        <w:spacing w:before="100" w:beforeAutospacing="1" w:after="100" w:afterAutospacing="1" w:line="360" w:lineRule="auto"/>
        <w:jc w:val="both"/>
        <w:rPr>
          <w:rFonts w:ascii="Arial" w:eastAsia="Times New Roman" w:hAnsi="Arial" w:cs="Arial"/>
          <w:bCs/>
          <w:sz w:val="24"/>
          <w:szCs w:val="24"/>
          <w:lang w:eastAsia="hu-HU"/>
        </w:rPr>
      </w:pPr>
      <w:proofErr w:type="spellStart"/>
      <w:r w:rsidRPr="00B3637A">
        <w:rPr>
          <w:rFonts w:ascii="Arial" w:eastAsia="Times New Roman" w:hAnsi="Arial" w:cs="Arial"/>
          <w:sz w:val="24"/>
          <w:szCs w:val="24"/>
          <w:lang w:eastAsia="hu-HU"/>
        </w:rPr>
        <w:t>Renzulli</w:t>
      </w:r>
      <w:proofErr w:type="spellEnd"/>
      <w:r w:rsidRPr="00B3637A">
        <w:rPr>
          <w:rFonts w:ascii="Arial" w:eastAsia="Times New Roman" w:hAnsi="Arial" w:cs="Arial"/>
          <w:sz w:val="24"/>
          <w:szCs w:val="24"/>
          <w:lang w:eastAsia="hu-HU"/>
        </w:rPr>
        <w:t xml:space="preserve"> „Gazdagítási Triász Modellje” az előző elveket szervesen ötvözve kínál támpontokat, amelyekre a programok készítésekor támaszkodunk. Különös tekintettel a tehetséges gyerekek érdeklődési körének feltárására, valamint szélesítésére. </w:t>
      </w:r>
    </w:p>
    <w:p w:rsidR="00593E3C" w:rsidRPr="00B3637A" w:rsidRDefault="00402E83" w:rsidP="00CB2054">
      <w:pPr>
        <w:spacing w:before="100" w:beforeAutospacing="1" w:after="100" w:afterAutospacing="1" w:line="360" w:lineRule="auto"/>
        <w:jc w:val="both"/>
        <w:rPr>
          <w:rFonts w:ascii="Arial" w:eastAsia="Times New Roman" w:hAnsi="Arial" w:cs="Arial"/>
          <w:sz w:val="24"/>
          <w:szCs w:val="24"/>
          <w:lang w:eastAsia="hu-HU"/>
        </w:rPr>
      </w:pPr>
      <w:r w:rsidRPr="00B3637A">
        <w:rPr>
          <w:rFonts w:ascii="Arial" w:eastAsia="Times New Roman" w:hAnsi="Arial" w:cs="Arial"/>
          <w:b/>
          <w:bCs/>
          <w:i/>
          <w:sz w:val="24"/>
          <w:szCs w:val="24"/>
          <w:lang w:eastAsia="hu-HU"/>
        </w:rPr>
        <w:t>4.7</w:t>
      </w:r>
      <w:r w:rsidR="00B16C88" w:rsidRPr="00B3637A">
        <w:rPr>
          <w:rFonts w:ascii="Arial" w:eastAsia="Times New Roman" w:hAnsi="Arial" w:cs="Arial"/>
          <w:b/>
          <w:bCs/>
          <w:i/>
          <w:sz w:val="24"/>
          <w:szCs w:val="24"/>
          <w:lang w:eastAsia="hu-HU"/>
        </w:rPr>
        <w:t>. Tantestületi munkamegosztás, speciális feladatok</w:t>
      </w:r>
      <w:r w:rsidR="00A76E17" w:rsidRPr="00B3637A">
        <w:rPr>
          <w:rFonts w:ascii="Arial" w:eastAsia="Times New Roman" w:hAnsi="Arial" w:cs="Arial"/>
          <w:b/>
          <w:bCs/>
          <w:i/>
          <w:sz w:val="24"/>
          <w:szCs w:val="24"/>
          <w:lang w:eastAsia="hu-HU"/>
        </w:rPr>
        <w:t xml:space="preserve"> és kompetenciák</w:t>
      </w:r>
      <w:r w:rsidR="001542E5" w:rsidRPr="00B3637A">
        <w:rPr>
          <w:rFonts w:ascii="Arial" w:eastAsia="Times New Roman" w:hAnsi="Arial" w:cs="Arial"/>
          <w:b/>
          <w:bCs/>
          <w:i/>
          <w:sz w:val="24"/>
          <w:szCs w:val="24"/>
          <w:lang w:eastAsia="hu-HU"/>
        </w:rPr>
        <w:t xml:space="preserve"> a programban</w:t>
      </w:r>
      <w:r w:rsidR="00B16C88" w:rsidRPr="00B3637A">
        <w:rPr>
          <w:rFonts w:ascii="Arial" w:eastAsia="Times New Roman" w:hAnsi="Arial" w:cs="Arial"/>
          <w:i/>
          <w:sz w:val="24"/>
          <w:szCs w:val="24"/>
          <w:lang w:eastAsia="hu-HU"/>
        </w:rPr>
        <w:br/>
        <w:t> </w:t>
      </w:r>
      <w:r w:rsidR="00B16C88" w:rsidRPr="00B3637A">
        <w:rPr>
          <w:rFonts w:ascii="Arial" w:eastAsia="Times New Roman" w:hAnsi="Arial" w:cs="Arial"/>
          <w:sz w:val="24"/>
          <w:szCs w:val="24"/>
          <w:lang w:eastAsia="hu-HU"/>
        </w:rPr>
        <w:t>Tehetségprogramunk moduláris szerkezetű, ezért a programban résztvevő tanárok</w:t>
      </w:r>
      <w:r w:rsidR="001542E5" w:rsidRPr="00B3637A">
        <w:rPr>
          <w:rFonts w:ascii="Arial" w:eastAsia="Times New Roman" w:hAnsi="Arial" w:cs="Arial"/>
          <w:sz w:val="24"/>
          <w:szCs w:val="24"/>
          <w:lang w:eastAsia="hu-HU"/>
        </w:rPr>
        <w:t>, oktatók</w:t>
      </w:r>
      <w:r w:rsidR="00B16C88" w:rsidRPr="00B3637A">
        <w:rPr>
          <w:rFonts w:ascii="Arial" w:eastAsia="Times New Roman" w:hAnsi="Arial" w:cs="Arial"/>
          <w:sz w:val="24"/>
          <w:szCs w:val="24"/>
          <w:lang w:eastAsia="hu-HU"/>
        </w:rPr>
        <w:t xml:space="preserve"> a modulok</w:t>
      </w:r>
      <w:r w:rsidR="001542E5" w:rsidRPr="00B3637A">
        <w:rPr>
          <w:rFonts w:ascii="Arial" w:eastAsia="Times New Roman" w:hAnsi="Arial" w:cs="Arial"/>
          <w:sz w:val="24"/>
          <w:szCs w:val="24"/>
          <w:lang w:eastAsia="hu-HU"/>
        </w:rPr>
        <w:t>nak</w:t>
      </w:r>
      <w:r w:rsidR="00B16C88" w:rsidRPr="00B3637A">
        <w:rPr>
          <w:rFonts w:ascii="Arial" w:eastAsia="Times New Roman" w:hAnsi="Arial" w:cs="Arial"/>
          <w:sz w:val="24"/>
          <w:szCs w:val="24"/>
          <w:lang w:eastAsia="hu-HU"/>
        </w:rPr>
        <w:t xml:space="preserve"> megfelelő képesítések alapján végzik feladatukat.</w:t>
      </w:r>
      <w:r w:rsidR="001542E5" w:rsidRPr="00B3637A">
        <w:rPr>
          <w:rFonts w:ascii="Arial" w:eastAsia="Times New Roman" w:hAnsi="Arial" w:cs="Arial"/>
          <w:sz w:val="24"/>
          <w:szCs w:val="24"/>
          <w:lang w:eastAsia="hu-HU"/>
        </w:rPr>
        <w:t xml:space="preserve"> </w:t>
      </w:r>
    </w:p>
    <w:p w:rsidR="001A633F" w:rsidRPr="00B3637A" w:rsidRDefault="001542E5" w:rsidP="00B16C88">
      <w:pPr>
        <w:spacing w:before="100" w:beforeAutospacing="1" w:after="100" w:afterAutospacing="1"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A</w:t>
      </w:r>
      <w:r w:rsidR="00593E3C" w:rsidRPr="00B3637A">
        <w:rPr>
          <w:rFonts w:ascii="Arial" w:eastAsia="Times New Roman" w:hAnsi="Arial" w:cs="Arial"/>
          <w:sz w:val="24"/>
          <w:szCs w:val="24"/>
          <w:lang w:eastAsia="hu-HU"/>
        </w:rPr>
        <w:t xml:space="preserve">z intézményi tehetségprogram </w:t>
      </w:r>
      <w:r w:rsidR="001A633F" w:rsidRPr="00B3637A">
        <w:rPr>
          <w:rFonts w:ascii="Arial" w:eastAsia="Times New Roman" w:hAnsi="Arial" w:cs="Arial"/>
          <w:sz w:val="24"/>
          <w:szCs w:val="24"/>
          <w:lang w:eastAsia="hu-HU"/>
        </w:rPr>
        <w:t>egyeztetése az egyetemmel (SZTE) és Orosháza Város Önkormányzatával a programvezető feladata.</w:t>
      </w:r>
    </w:p>
    <w:p w:rsidR="001D0B62" w:rsidRPr="00B3637A" w:rsidRDefault="001A633F" w:rsidP="00B16C88">
      <w:pPr>
        <w:spacing w:before="100" w:beforeAutospacing="1" w:after="100" w:afterAutospacing="1"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lastRenderedPageBreak/>
        <w:t>A</w:t>
      </w:r>
      <w:r w:rsidR="001542E5" w:rsidRPr="00B3637A">
        <w:rPr>
          <w:rFonts w:ascii="Arial" w:eastAsia="Times New Roman" w:hAnsi="Arial" w:cs="Arial"/>
          <w:sz w:val="24"/>
          <w:szCs w:val="24"/>
          <w:lang w:eastAsia="hu-HU"/>
        </w:rPr>
        <w:t xml:space="preserve"> vendégtanár-programot az egyetem </w:t>
      </w:r>
      <w:r w:rsidR="001D0B62" w:rsidRPr="00B3637A">
        <w:rPr>
          <w:rFonts w:ascii="Arial" w:eastAsia="Times New Roman" w:hAnsi="Arial" w:cs="Arial"/>
          <w:sz w:val="24"/>
          <w:szCs w:val="24"/>
          <w:lang w:eastAsia="hu-HU"/>
        </w:rPr>
        <w:t>intézeteivel, tanszékeivel a program</w:t>
      </w:r>
      <w:r w:rsidRPr="00B3637A">
        <w:rPr>
          <w:rFonts w:ascii="Arial" w:eastAsia="Times New Roman" w:hAnsi="Arial" w:cs="Arial"/>
          <w:sz w:val="24"/>
          <w:szCs w:val="24"/>
          <w:lang w:eastAsia="hu-HU"/>
        </w:rPr>
        <w:t xml:space="preserve"> szakmai koordinátora végzi. A napi gyakorlat szervezése és kapcsolattartás, valamint az értékelés és a beszámoló előkészítése szintén a feladata.  </w:t>
      </w:r>
    </w:p>
    <w:p w:rsidR="008D752A" w:rsidRPr="00B3637A" w:rsidRDefault="001D0B62" w:rsidP="00B16C88">
      <w:pPr>
        <w:spacing w:before="100" w:beforeAutospacing="1" w:after="100" w:afterAutospacing="1"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 xml:space="preserve"> A tehetségprogramban a tanári </w:t>
      </w:r>
      <w:r w:rsidR="001C1DB6" w:rsidRPr="00B3637A">
        <w:rPr>
          <w:rFonts w:ascii="Arial" w:eastAsia="Times New Roman" w:hAnsi="Arial" w:cs="Arial"/>
          <w:sz w:val="24"/>
          <w:szCs w:val="24"/>
          <w:lang w:eastAsia="hu-HU"/>
        </w:rPr>
        <w:t>szerepvá</w:t>
      </w:r>
      <w:r w:rsidR="005D1092" w:rsidRPr="00B3637A">
        <w:rPr>
          <w:rFonts w:ascii="Arial" w:eastAsia="Times New Roman" w:hAnsi="Arial" w:cs="Arial"/>
          <w:sz w:val="24"/>
          <w:szCs w:val="24"/>
          <w:lang w:eastAsia="hu-HU"/>
        </w:rPr>
        <w:t>llalás szintén önkéntes. A</w:t>
      </w:r>
      <w:r w:rsidR="001C1DB6" w:rsidRPr="00B3637A">
        <w:rPr>
          <w:rFonts w:ascii="Arial" w:eastAsia="Times New Roman" w:hAnsi="Arial" w:cs="Arial"/>
          <w:sz w:val="24"/>
          <w:szCs w:val="24"/>
          <w:lang w:eastAsia="hu-HU"/>
        </w:rPr>
        <w:t xml:space="preserve"> </w:t>
      </w:r>
      <w:r w:rsidR="005D1092" w:rsidRPr="00B3637A">
        <w:rPr>
          <w:rFonts w:ascii="Arial" w:eastAsia="Times New Roman" w:hAnsi="Arial" w:cs="Arial"/>
          <w:sz w:val="24"/>
          <w:szCs w:val="24"/>
          <w:lang w:eastAsia="hu-HU"/>
        </w:rPr>
        <w:t xml:space="preserve">tehetségsávokat </w:t>
      </w:r>
      <w:r w:rsidR="008D752A" w:rsidRPr="00B3637A">
        <w:rPr>
          <w:rFonts w:ascii="Arial" w:eastAsia="Times New Roman" w:hAnsi="Arial" w:cs="Arial"/>
          <w:sz w:val="24"/>
          <w:szCs w:val="24"/>
          <w:lang w:eastAsia="hu-HU"/>
        </w:rPr>
        <w:t>azok a szaktanárok tartják, akik programot készítenek és sikeresen kandidáltak.</w:t>
      </w:r>
    </w:p>
    <w:p w:rsidR="00773597" w:rsidRPr="00B3637A" w:rsidRDefault="004157AD" w:rsidP="00B16C88">
      <w:pPr>
        <w:spacing w:before="100" w:beforeAutospacing="1" w:after="100" w:afterAutospacing="1"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 xml:space="preserve">A program sikerességét </w:t>
      </w:r>
      <w:r w:rsidR="005E4C23" w:rsidRPr="00B3637A">
        <w:rPr>
          <w:rFonts w:ascii="Arial" w:eastAsia="Times New Roman" w:hAnsi="Arial" w:cs="Arial"/>
          <w:sz w:val="24"/>
          <w:szCs w:val="24"/>
          <w:lang w:eastAsia="hu-HU"/>
        </w:rPr>
        <w:t>a releváns célok, a résztvevők egyértelmű kompetenciái és elkötelezettsége, valamint a hosszú</w:t>
      </w:r>
      <w:r w:rsidR="00CB2054" w:rsidRPr="00B3637A">
        <w:rPr>
          <w:rFonts w:ascii="Arial" w:eastAsia="Times New Roman" w:hAnsi="Arial" w:cs="Arial"/>
          <w:sz w:val="24"/>
          <w:szCs w:val="24"/>
          <w:lang w:eastAsia="hu-HU"/>
        </w:rPr>
        <w:t xml:space="preserve"> </w:t>
      </w:r>
      <w:r w:rsidR="005E4C23" w:rsidRPr="00B3637A">
        <w:rPr>
          <w:rFonts w:ascii="Arial" w:eastAsia="Times New Roman" w:hAnsi="Arial" w:cs="Arial"/>
          <w:sz w:val="24"/>
          <w:szCs w:val="24"/>
          <w:lang w:eastAsia="hu-HU"/>
        </w:rPr>
        <w:t xml:space="preserve">távú fenntarthatóságot garantáló (önkormányzati költségvetési-rendelet) mint forrásoldal biztosítja.  </w:t>
      </w:r>
      <w:r w:rsidR="00BF6FC9" w:rsidRPr="00B3637A">
        <w:rPr>
          <w:rFonts w:ascii="Arial" w:eastAsia="Times New Roman" w:hAnsi="Arial" w:cs="Arial"/>
          <w:sz w:val="24"/>
          <w:szCs w:val="24"/>
          <w:lang w:eastAsia="hu-HU"/>
        </w:rPr>
        <w:t xml:space="preserve"> </w:t>
      </w:r>
    </w:p>
    <w:p w:rsidR="00A431B9" w:rsidRPr="00B3637A" w:rsidRDefault="00773597" w:rsidP="00A431B9">
      <w:pPr>
        <w:spacing w:before="100" w:beforeAutospacing="1" w:after="100" w:afterAutospacing="1"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A program objektív megítélésé, értékelése és a  további</w:t>
      </w:r>
      <w:r w:rsidR="005E4C23" w:rsidRPr="00B3637A">
        <w:rPr>
          <w:rFonts w:ascii="Arial" w:eastAsia="Times New Roman" w:hAnsi="Arial" w:cs="Arial"/>
          <w:sz w:val="24"/>
          <w:szCs w:val="24"/>
          <w:lang w:eastAsia="hu-HU"/>
        </w:rPr>
        <w:t xml:space="preserve"> fejlesztése érdekében</w:t>
      </w:r>
      <w:r w:rsidRPr="00B3637A">
        <w:rPr>
          <w:rFonts w:ascii="Arial" w:eastAsia="Times New Roman" w:hAnsi="Arial" w:cs="Arial"/>
          <w:sz w:val="24"/>
          <w:szCs w:val="24"/>
          <w:lang w:eastAsia="hu-HU"/>
        </w:rPr>
        <w:t xml:space="preserve"> implementáltuk</w:t>
      </w:r>
      <w:r w:rsidR="00B16C88" w:rsidRPr="00B3637A">
        <w:rPr>
          <w:rFonts w:ascii="Arial" w:eastAsia="Times New Roman" w:hAnsi="Arial" w:cs="Arial"/>
          <w:sz w:val="24"/>
          <w:szCs w:val="24"/>
          <w:lang w:eastAsia="hu-HU"/>
        </w:rPr>
        <w:t xml:space="preserve"> a mérhetőséget,</w:t>
      </w:r>
      <w:r w:rsidRPr="00B3637A">
        <w:rPr>
          <w:rFonts w:ascii="Arial" w:eastAsia="Times New Roman" w:hAnsi="Arial" w:cs="Arial"/>
          <w:sz w:val="24"/>
          <w:szCs w:val="24"/>
          <w:lang w:eastAsia="hu-HU"/>
        </w:rPr>
        <w:t xml:space="preserve"> a transzparenciát</w:t>
      </w:r>
      <w:r w:rsidR="005E4C23" w:rsidRPr="00B3637A">
        <w:rPr>
          <w:rFonts w:ascii="Arial" w:eastAsia="Times New Roman" w:hAnsi="Arial" w:cs="Arial"/>
          <w:sz w:val="24"/>
          <w:szCs w:val="24"/>
          <w:lang w:eastAsia="hu-HU"/>
        </w:rPr>
        <w:t xml:space="preserve"> a</w:t>
      </w:r>
      <w:r w:rsidR="00170236" w:rsidRPr="00B3637A">
        <w:rPr>
          <w:rFonts w:ascii="Arial" w:eastAsia="Times New Roman" w:hAnsi="Arial" w:cs="Arial"/>
          <w:sz w:val="24"/>
          <w:szCs w:val="24"/>
          <w:lang w:eastAsia="hu-HU"/>
        </w:rPr>
        <w:t xml:space="preserve"> nyilvános értékelést,</w:t>
      </w:r>
      <w:r w:rsidR="000D3ECC" w:rsidRPr="00B3637A">
        <w:rPr>
          <w:rFonts w:ascii="Arial" w:eastAsia="Times New Roman" w:hAnsi="Arial" w:cs="Arial"/>
          <w:sz w:val="24"/>
          <w:szCs w:val="24"/>
          <w:lang w:eastAsia="hu-HU"/>
        </w:rPr>
        <w:t xml:space="preserve"> partnereinkkel közös</w:t>
      </w:r>
      <w:r w:rsidR="00170236" w:rsidRPr="00B3637A">
        <w:rPr>
          <w:rFonts w:ascii="Arial" w:eastAsia="Times New Roman" w:hAnsi="Arial" w:cs="Arial"/>
          <w:sz w:val="24"/>
          <w:szCs w:val="24"/>
          <w:lang w:eastAsia="hu-HU"/>
        </w:rPr>
        <w:t xml:space="preserve"> szakmai konzultációt</w:t>
      </w:r>
      <w:r w:rsidR="005E4C23" w:rsidRPr="00B3637A">
        <w:rPr>
          <w:rFonts w:ascii="Arial" w:eastAsia="Times New Roman" w:hAnsi="Arial" w:cs="Arial"/>
          <w:sz w:val="24"/>
          <w:szCs w:val="24"/>
          <w:lang w:eastAsia="hu-HU"/>
        </w:rPr>
        <w:t>.</w:t>
      </w:r>
    </w:p>
    <w:p w:rsidR="00167F84" w:rsidRPr="00B3637A" w:rsidRDefault="00167F84" w:rsidP="00167F84">
      <w:pPr>
        <w:spacing w:before="120" w:after="0" w:line="240" w:lineRule="auto"/>
        <w:jc w:val="both"/>
        <w:rPr>
          <w:rFonts w:ascii="Arial" w:eastAsia="Calibri" w:hAnsi="Arial" w:cs="Arial"/>
          <w:b/>
          <w:i/>
          <w:sz w:val="24"/>
          <w:szCs w:val="24"/>
        </w:rPr>
      </w:pPr>
      <w:bookmarkStart w:id="5" w:name="_Toc359396761"/>
      <w:r w:rsidRPr="00B3637A">
        <w:rPr>
          <w:rFonts w:ascii="Arial" w:eastAsia="Calibri" w:hAnsi="Arial" w:cs="Arial"/>
          <w:b/>
          <w:i/>
          <w:sz w:val="24"/>
          <w:szCs w:val="24"/>
        </w:rPr>
        <w:t xml:space="preserve">A program személyi </w:t>
      </w:r>
      <w:bookmarkEnd w:id="5"/>
      <w:r w:rsidRPr="00B3637A">
        <w:rPr>
          <w:rFonts w:ascii="Arial" w:eastAsia="Calibri" w:hAnsi="Arial" w:cs="Arial"/>
          <w:b/>
          <w:i/>
          <w:sz w:val="24"/>
          <w:szCs w:val="24"/>
        </w:rPr>
        <w:t>feltételei</w:t>
      </w:r>
    </w:p>
    <w:tbl>
      <w:tblPr>
        <w:tblW w:w="0" w:type="auto"/>
        <w:tblLook w:val="04A0" w:firstRow="1" w:lastRow="0" w:firstColumn="1" w:lastColumn="0" w:noHBand="0" w:noVBand="1"/>
      </w:tblPr>
      <w:tblGrid>
        <w:gridCol w:w="1101"/>
        <w:gridCol w:w="2191"/>
        <w:gridCol w:w="2415"/>
        <w:gridCol w:w="3581"/>
      </w:tblGrid>
      <w:tr w:rsidR="00167F84" w:rsidRPr="00B3637A" w:rsidTr="00585911">
        <w:tc>
          <w:tcPr>
            <w:tcW w:w="1101" w:type="dxa"/>
            <w:tcBorders>
              <w:right w:val="single" w:sz="12" w:space="0" w:color="000000"/>
            </w:tcBorders>
            <w:shd w:val="clear" w:color="auto" w:fill="A6A6A6" w:themeFill="background1" w:themeFillShade="A6"/>
          </w:tcPr>
          <w:p w:rsidR="00167F84" w:rsidRPr="00B3637A" w:rsidRDefault="00167F84" w:rsidP="001B1EDC">
            <w:pPr>
              <w:spacing w:before="120" w:after="0" w:line="240" w:lineRule="auto"/>
              <w:jc w:val="both"/>
              <w:rPr>
                <w:rFonts w:ascii="Arial" w:eastAsia="Calibri" w:hAnsi="Arial" w:cs="Arial"/>
                <w:b/>
                <w:sz w:val="24"/>
                <w:szCs w:val="24"/>
              </w:rPr>
            </w:pPr>
            <w:r w:rsidRPr="00B3637A">
              <w:rPr>
                <w:rFonts w:ascii="Arial" w:eastAsia="Calibri" w:hAnsi="Arial" w:cs="Arial"/>
                <w:b/>
                <w:sz w:val="24"/>
                <w:szCs w:val="24"/>
              </w:rPr>
              <w:t>FŐ</w:t>
            </w:r>
          </w:p>
        </w:tc>
        <w:tc>
          <w:tcPr>
            <w:tcW w:w="2191" w:type="dxa"/>
            <w:shd w:val="clear" w:color="auto" w:fill="A6A6A6" w:themeFill="background1" w:themeFillShade="A6"/>
          </w:tcPr>
          <w:p w:rsidR="00167F84" w:rsidRPr="00B3637A" w:rsidRDefault="00167F84" w:rsidP="001B1EDC">
            <w:pPr>
              <w:spacing w:before="120" w:after="0" w:line="240" w:lineRule="auto"/>
              <w:jc w:val="both"/>
              <w:rPr>
                <w:rFonts w:ascii="Arial" w:eastAsia="Calibri" w:hAnsi="Arial" w:cs="Arial"/>
                <w:b/>
                <w:sz w:val="24"/>
                <w:szCs w:val="24"/>
              </w:rPr>
            </w:pPr>
            <w:r w:rsidRPr="00B3637A">
              <w:rPr>
                <w:rFonts w:ascii="Arial" w:eastAsia="Calibri" w:hAnsi="Arial" w:cs="Arial"/>
                <w:b/>
                <w:sz w:val="24"/>
                <w:szCs w:val="24"/>
              </w:rPr>
              <w:t>VÉGZETTSÉG</w:t>
            </w:r>
          </w:p>
        </w:tc>
        <w:tc>
          <w:tcPr>
            <w:tcW w:w="0" w:type="auto"/>
            <w:shd w:val="clear" w:color="auto" w:fill="A6A6A6" w:themeFill="background1" w:themeFillShade="A6"/>
          </w:tcPr>
          <w:p w:rsidR="00167F84" w:rsidRPr="00B3637A" w:rsidRDefault="00167F84" w:rsidP="001B1EDC">
            <w:pPr>
              <w:spacing w:before="120" w:after="0" w:line="240" w:lineRule="auto"/>
              <w:jc w:val="both"/>
              <w:rPr>
                <w:rFonts w:ascii="Arial" w:eastAsia="Calibri" w:hAnsi="Arial" w:cs="Arial"/>
                <w:b/>
                <w:sz w:val="24"/>
                <w:szCs w:val="24"/>
              </w:rPr>
            </w:pPr>
            <w:r w:rsidRPr="00B3637A">
              <w:rPr>
                <w:rFonts w:ascii="Arial" w:eastAsia="Calibri" w:hAnsi="Arial" w:cs="Arial"/>
                <w:b/>
                <w:sz w:val="24"/>
                <w:szCs w:val="24"/>
              </w:rPr>
              <w:t>FELADATKÖR</w:t>
            </w:r>
          </w:p>
        </w:tc>
        <w:tc>
          <w:tcPr>
            <w:tcW w:w="0" w:type="auto"/>
            <w:shd w:val="clear" w:color="auto" w:fill="A6A6A6" w:themeFill="background1" w:themeFillShade="A6"/>
          </w:tcPr>
          <w:p w:rsidR="00167F84" w:rsidRPr="00B3637A" w:rsidRDefault="00167F84" w:rsidP="001B1EDC">
            <w:pPr>
              <w:spacing w:before="120" w:after="0" w:line="240" w:lineRule="auto"/>
              <w:jc w:val="both"/>
              <w:rPr>
                <w:rFonts w:ascii="Arial" w:eastAsia="Calibri" w:hAnsi="Arial" w:cs="Arial"/>
                <w:b/>
                <w:sz w:val="24"/>
                <w:szCs w:val="24"/>
              </w:rPr>
            </w:pPr>
            <w:r w:rsidRPr="00B3637A">
              <w:rPr>
                <w:rFonts w:ascii="Arial" w:eastAsia="Calibri" w:hAnsi="Arial" w:cs="Arial"/>
                <w:b/>
                <w:sz w:val="24"/>
                <w:szCs w:val="24"/>
              </w:rPr>
              <w:t>EGYÉB KOMPETENCIÁK</w:t>
            </w:r>
          </w:p>
        </w:tc>
      </w:tr>
      <w:tr w:rsidR="00167F84" w:rsidRPr="00B3637A" w:rsidTr="00585911">
        <w:tc>
          <w:tcPr>
            <w:tcW w:w="1101" w:type="dxa"/>
            <w:tcBorders>
              <w:right w:val="single" w:sz="12" w:space="0" w:color="000000"/>
            </w:tcBorders>
            <w:shd w:val="clear" w:color="auto" w:fill="auto"/>
          </w:tcPr>
          <w:p w:rsidR="00167F84" w:rsidRPr="00B3637A" w:rsidRDefault="00167F84"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 xml:space="preserve"> 1 fő</w:t>
            </w:r>
          </w:p>
        </w:tc>
        <w:tc>
          <w:tcPr>
            <w:tcW w:w="2191" w:type="dxa"/>
            <w:shd w:val="clear" w:color="auto" w:fill="auto"/>
          </w:tcPr>
          <w:p w:rsidR="00167F84" w:rsidRPr="00B3637A" w:rsidRDefault="00167F84"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tudományegyetem</w:t>
            </w:r>
          </w:p>
          <w:p w:rsidR="00167F84" w:rsidRPr="00B3637A" w:rsidRDefault="00167F84" w:rsidP="001B1EDC">
            <w:pPr>
              <w:spacing w:before="120" w:after="0" w:line="240" w:lineRule="auto"/>
              <w:jc w:val="both"/>
              <w:rPr>
                <w:rFonts w:ascii="Arial" w:eastAsia="Calibri" w:hAnsi="Arial" w:cs="Arial"/>
                <w:sz w:val="24"/>
                <w:szCs w:val="24"/>
              </w:rPr>
            </w:pPr>
            <w:proofErr w:type="spellStart"/>
            <w:r w:rsidRPr="00B3637A">
              <w:rPr>
                <w:rFonts w:ascii="Arial" w:eastAsia="Calibri" w:hAnsi="Arial" w:cs="Arial"/>
                <w:sz w:val="24"/>
                <w:szCs w:val="24"/>
              </w:rPr>
              <w:t>Ph.D</w:t>
            </w:r>
            <w:proofErr w:type="spellEnd"/>
            <w:r w:rsidRPr="00B3637A">
              <w:rPr>
                <w:rFonts w:ascii="Arial" w:eastAsia="Calibri" w:hAnsi="Arial" w:cs="Arial"/>
                <w:sz w:val="24"/>
                <w:szCs w:val="24"/>
              </w:rPr>
              <w:t>. oktatáskutató</w:t>
            </w:r>
          </w:p>
        </w:tc>
        <w:tc>
          <w:tcPr>
            <w:tcW w:w="0" w:type="auto"/>
            <w:shd w:val="clear" w:color="auto" w:fill="auto"/>
          </w:tcPr>
          <w:p w:rsidR="00167F84" w:rsidRPr="00B3637A" w:rsidRDefault="00167F84"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programvezető</w:t>
            </w:r>
          </w:p>
          <w:p w:rsidR="00167F84" w:rsidRPr="00B3637A" w:rsidRDefault="00167F84"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 xml:space="preserve">kapcsolattartó </w:t>
            </w:r>
          </w:p>
          <w:p w:rsidR="00167F84" w:rsidRPr="00B3637A" w:rsidRDefault="00167F84"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az egyetemmel</w:t>
            </w:r>
          </w:p>
        </w:tc>
        <w:tc>
          <w:tcPr>
            <w:tcW w:w="0" w:type="auto"/>
            <w:shd w:val="clear" w:color="auto" w:fill="auto"/>
          </w:tcPr>
          <w:p w:rsidR="00167F84" w:rsidRPr="00B3637A" w:rsidRDefault="00167F84"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köznevelési szakértő,</w:t>
            </w:r>
          </w:p>
          <w:p w:rsidR="00167F84" w:rsidRPr="00B3637A" w:rsidRDefault="00167F84"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emelt szintű érettségi elnöki</w:t>
            </w:r>
          </w:p>
          <w:p w:rsidR="00167F84" w:rsidRPr="00B3637A" w:rsidRDefault="00167F84"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 xml:space="preserve"> és vizsgáztató jogosítvány,</w:t>
            </w:r>
          </w:p>
          <w:p w:rsidR="00167F84" w:rsidRPr="00B3637A" w:rsidRDefault="00167F84"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szakvizsga, mesterpedagógus, kutató tanár</w:t>
            </w:r>
          </w:p>
        </w:tc>
      </w:tr>
      <w:tr w:rsidR="00167F84" w:rsidRPr="00B3637A" w:rsidTr="00585911">
        <w:tc>
          <w:tcPr>
            <w:tcW w:w="1101" w:type="dxa"/>
            <w:tcBorders>
              <w:right w:val="single" w:sz="12" w:space="0" w:color="000000"/>
            </w:tcBorders>
            <w:shd w:val="clear" w:color="auto" w:fill="auto"/>
          </w:tcPr>
          <w:p w:rsidR="00167F84" w:rsidRPr="00B3637A" w:rsidRDefault="00167F84"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 xml:space="preserve">1 fő </w:t>
            </w:r>
          </w:p>
        </w:tc>
        <w:tc>
          <w:tcPr>
            <w:tcW w:w="2191" w:type="dxa"/>
            <w:shd w:val="clear" w:color="auto" w:fill="auto"/>
          </w:tcPr>
          <w:p w:rsidR="00167F84" w:rsidRPr="00B3637A" w:rsidRDefault="00167F84"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tudományegyetem</w:t>
            </w:r>
          </w:p>
        </w:tc>
        <w:tc>
          <w:tcPr>
            <w:tcW w:w="0" w:type="auto"/>
            <w:shd w:val="clear" w:color="auto" w:fill="auto"/>
          </w:tcPr>
          <w:p w:rsidR="00167F84" w:rsidRPr="00B3637A" w:rsidRDefault="00167F84"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szakmai koordinátor</w:t>
            </w:r>
          </w:p>
        </w:tc>
        <w:tc>
          <w:tcPr>
            <w:tcW w:w="0" w:type="auto"/>
            <w:shd w:val="clear" w:color="auto" w:fill="auto"/>
          </w:tcPr>
          <w:p w:rsidR="00167F84" w:rsidRPr="00B3637A" w:rsidRDefault="00167F84"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szakvizsga, emelt szintű érettségi vizsgáztató jogosítvány, minősített pedagógus (P2), vezetői tapasztalat</w:t>
            </w:r>
          </w:p>
        </w:tc>
      </w:tr>
      <w:tr w:rsidR="00167F84" w:rsidRPr="00B3637A" w:rsidTr="00585911">
        <w:tc>
          <w:tcPr>
            <w:tcW w:w="1101" w:type="dxa"/>
            <w:tcBorders>
              <w:right w:val="single" w:sz="12" w:space="0" w:color="000000"/>
            </w:tcBorders>
            <w:shd w:val="clear" w:color="auto" w:fill="auto"/>
          </w:tcPr>
          <w:p w:rsidR="00167F84" w:rsidRPr="00B3637A" w:rsidRDefault="00167F84" w:rsidP="00585911">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1 fő</w:t>
            </w:r>
          </w:p>
        </w:tc>
        <w:tc>
          <w:tcPr>
            <w:tcW w:w="2191" w:type="dxa"/>
            <w:shd w:val="clear" w:color="auto" w:fill="auto"/>
          </w:tcPr>
          <w:p w:rsidR="00167F84" w:rsidRPr="00B3637A" w:rsidRDefault="00167F84"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tudományegyetem</w:t>
            </w:r>
          </w:p>
        </w:tc>
        <w:tc>
          <w:tcPr>
            <w:tcW w:w="0" w:type="auto"/>
            <w:shd w:val="clear" w:color="auto" w:fill="auto"/>
          </w:tcPr>
          <w:p w:rsidR="00167F84" w:rsidRPr="00B3637A" w:rsidRDefault="00167F84"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tehetségfejlesztő</w:t>
            </w:r>
          </w:p>
        </w:tc>
        <w:tc>
          <w:tcPr>
            <w:tcW w:w="0" w:type="auto"/>
            <w:shd w:val="clear" w:color="auto" w:fill="auto"/>
          </w:tcPr>
          <w:p w:rsidR="00167F84" w:rsidRPr="00B3637A" w:rsidRDefault="00167F84"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szakvizsga</w:t>
            </w:r>
          </w:p>
        </w:tc>
      </w:tr>
      <w:tr w:rsidR="00167F84" w:rsidRPr="00B3637A" w:rsidTr="00585911">
        <w:tc>
          <w:tcPr>
            <w:tcW w:w="1101" w:type="dxa"/>
            <w:tcBorders>
              <w:right w:val="single" w:sz="12" w:space="0" w:color="000000"/>
            </w:tcBorders>
            <w:shd w:val="clear" w:color="auto" w:fill="auto"/>
          </w:tcPr>
          <w:p w:rsidR="00167F84" w:rsidRPr="00B3637A" w:rsidRDefault="00167F84"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1 fő</w:t>
            </w:r>
          </w:p>
          <w:p w:rsidR="00167F84" w:rsidRPr="00B3637A" w:rsidRDefault="00167F84" w:rsidP="001B1EDC">
            <w:pPr>
              <w:spacing w:before="120" w:after="0" w:line="240" w:lineRule="auto"/>
              <w:jc w:val="both"/>
              <w:rPr>
                <w:rFonts w:ascii="Arial" w:eastAsia="Calibri" w:hAnsi="Arial" w:cs="Arial"/>
                <w:sz w:val="24"/>
                <w:szCs w:val="24"/>
              </w:rPr>
            </w:pPr>
          </w:p>
          <w:p w:rsidR="00167F84" w:rsidRPr="00B3637A" w:rsidRDefault="00167F84" w:rsidP="001B1EDC">
            <w:pPr>
              <w:spacing w:before="120" w:after="0" w:line="240" w:lineRule="auto"/>
              <w:jc w:val="both"/>
              <w:rPr>
                <w:rFonts w:ascii="Arial" w:eastAsia="Calibri" w:hAnsi="Arial" w:cs="Arial"/>
                <w:sz w:val="24"/>
                <w:szCs w:val="24"/>
              </w:rPr>
            </w:pPr>
          </w:p>
        </w:tc>
        <w:tc>
          <w:tcPr>
            <w:tcW w:w="2191" w:type="dxa"/>
            <w:shd w:val="clear" w:color="auto" w:fill="auto"/>
          </w:tcPr>
          <w:p w:rsidR="00167F84" w:rsidRPr="00B3637A" w:rsidRDefault="00167F84"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tudományegyetem</w:t>
            </w:r>
          </w:p>
          <w:p w:rsidR="00167F84" w:rsidRPr="00B3637A" w:rsidRDefault="00167F84"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szakpszichológus</w:t>
            </w:r>
          </w:p>
          <w:p w:rsidR="00167F84" w:rsidRPr="00B3637A" w:rsidRDefault="00167F84" w:rsidP="001B1EDC">
            <w:pPr>
              <w:spacing w:before="120" w:after="0" w:line="240" w:lineRule="auto"/>
              <w:jc w:val="both"/>
              <w:rPr>
                <w:rFonts w:ascii="Arial" w:eastAsia="Calibri" w:hAnsi="Arial" w:cs="Arial"/>
                <w:sz w:val="24"/>
                <w:szCs w:val="24"/>
              </w:rPr>
            </w:pPr>
          </w:p>
        </w:tc>
        <w:tc>
          <w:tcPr>
            <w:tcW w:w="0" w:type="auto"/>
            <w:shd w:val="clear" w:color="auto" w:fill="auto"/>
          </w:tcPr>
          <w:p w:rsidR="00167F84" w:rsidRPr="00B3637A" w:rsidRDefault="00167F84"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iskolapszichológus</w:t>
            </w:r>
          </w:p>
          <w:p w:rsidR="00167F84" w:rsidRPr="00B3637A" w:rsidRDefault="00167F84"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pályaorientáció, pályaválasztás</w:t>
            </w:r>
          </w:p>
        </w:tc>
        <w:tc>
          <w:tcPr>
            <w:tcW w:w="0" w:type="auto"/>
            <w:shd w:val="clear" w:color="auto" w:fill="auto"/>
          </w:tcPr>
          <w:p w:rsidR="00167F84" w:rsidRPr="00B3637A" w:rsidRDefault="00167F84"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szakvizsga</w:t>
            </w:r>
          </w:p>
          <w:p w:rsidR="00167F84" w:rsidRPr="00B3637A" w:rsidRDefault="00167F84" w:rsidP="001B1EDC">
            <w:pPr>
              <w:spacing w:before="120" w:after="0" w:line="240" w:lineRule="auto"/>
              <w:jc w:val="both"/>
              <w:rPr>
                <w:rFonts w:ascii="Arial" w:eastAsia="Calibri" w:hAnsi="Arial" w:cs="Arial"/>
                <w:sz w:val="24"/>
                <w:szCs w:val="24"/>
              </w:rPr>
            </w:pPr>
          </w:p>
        </w:tc>
      </w:tr>
      <w:tr w:rsidR="00167F84" w:rsidRPr="00B3637A" w:rsidTr="00585911">
        <w:tc>
          <w:tcPr>
            <w:tcW w:w="1101" w:type="dxa"/>
            <w:tcBorders>
              <w:right w:val="single" w:sz="12" w:space="0" w:color="000000"/>
            </w:tcBorders>
            <w:shd w:val="clear" w:color="auto" w:fill="auto"/>
          </w:tcPr>
          <w:p w:rsidR="00167F84" w:rsidRPr="00B3637A" w:rsidRDefault="00167F84"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1 fő</w:t>
            </w:r>
          </w:p>
        </w:tc>
        <w:tc>
          <w:tcPr>
            <w:tcW w:w="2191" w:type="dxa"/>
            <w:shd w:val="clear" w:color="auto" w:fill="auto"/>
          </w:tcPr>
          <w:p w:rsidR="00167F84" w:rsidRPr="00B3637A" w:rsidRDefault="00167F84"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érettségi, szakasszisztens</w:t>
            </w:r>
          </w:p>
        </w:tc>
        <w:tc>
          <w:tcPr>
            <w:tcW w:w="0" w:type="auto"/>
            <w:shd w:val="clear" w:color="auto" w:fill="auto"/>
          </w:tcPr>
          <w:p w:rsidR="00167F84" w:rsidRPr="00B3637A" w:rsidRDefault="00167F84"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pedagógiai asszisztens</w:t>
            </w:r>
          </w:p>
        </w:tc>
        <w:tc>
          <w:tcPr>
            <w:tcW w:w="0" w:type="auto"/>
            <w:shd w:val="clear" w:color="auto" w:fill="auto"/>
          </w:tcPr>
          <w:p w:rsidR="00167F84" w:rsidRPr="00B3637A" w:rsidRDefault="00167F84"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OKJ vizsga</w:t>
            </w:r>
          </w:p>
        </w:tc>
      </w:tr>
      <w:tr w:rsidR="00167F84" w:rsidRPr="00B3637A" w:rsidTr="00585911">
        <w:tc>
          <w:tcPr>
            <w:tcW w:w="1101" w:type="dxa"/>
            <w:tcBorders>
              <w:right w:val="single" w:sz="12" w:space="0" w:color="000000"/>
            </w:tcBorders>
            <w:shd w:val="clear" w:color="auto" w:fill="auto"/>
          </w:tcPr>
          <w:p w:rsidR="00167F84" w:rsidRPr="00B3637A" w:rsidRDefault="00585911"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 xml:space="preserve">24 </w:t>
            </w:r>
            <w:r w:rsidR="00167F84" w:rsidRPr="00B3637A">
              <w:rPr>
                <w:rFonts w:ascii="Arial" w:eastAsia="Calibri" w:hAnsi="Arial" w:cs="Arial"/>
                <w:sz w:val="24"/>
                <w:szCs w:val="24"/>
              </w:rPr>
              <w:t>fő</w:t>
            </w:r>
          </w:p>
          <w:p w:rsidR="00167F84" w:rsidRPr="00B3637A" w:rsidRDefault="00167F84" w:rsidP="001B1EDC">
            <w:pPr>
              <w:spacing w:before="120" w:after="0" w:line="240" w:lineRule="auto"/>
              <w:jc w:val="both"/>
              <w:rPr>
                <w:rFonts w:ascii="Arial" w:eastAsia="Calibri" w:hAnsi="Arial" w:cs="Arial"/>
                <w:sz w:val="24"/>
                <w:szCs w:val="24"/>
              </w:rPr>
            </w:pPr>
          </w:p>
        </w:tc>
        <w:tc>
          <w:tcPr>
            <w:tcW w:w="2191" w:type="dxa"/>
            <w:shd w:val="clear" w:color="auto" w:fill="auto"/>
          </w:tcPr>
          <w:p w:rsidR="00167F84" w:rsidRPr="00B3637A" w:rsidRDefault="00167F84"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egyetem</w:t>
            </w:r>
          </w:p>
          <w:p w:rsidR="00167F84" w:rsidRPr="00B3637A" w:rsidRDefault="00167F84" w:rsidP="001B1EDC">
            <w:pPr>
              <w:spacing w:before="120" w:after="0" w:line="240" w:lineRule="auto"/>
              <w:jc w:val="both"/>
              <w:rPr>
                <w:rFonts w:ascii="Arial" w:eastAsia="Calibri" w:hAnsi="Arial" w:cs="Arial"/>
                <w:sz w:val="24"/>
                <w:szCs w:val="24"/>
              </w:rPr>
            </w:pPr>
          </w:p>
          <w:p w:rsidR="00167F84" w:rsidRPr="00B3637A" w:rsidRDefault="00167F84" w:rsidP="001B1EDC">
            <w:pPr>
              <w:spacing w:before="120" w:after="0" w:line="240" w:lineRule="auto"/>
              <w:jc w:val="both"/>
              <w:rPr>
                <w:rFonts w:ascii="Arial" w:eastAsia="Calibri" w:hAnsi="Arial" w:cs="Arial"/>
                <w:sz w:val="24"/>
                <w:szCs w:val="24"/>
              </w:rPr>
            </w:pPr>
          </w:p>
          <w:p w:rsidR="00167F84" w:rsidRPr="00B3637A" w:rsidRDefault="00167F84" w:rsidP="001B1EDC">
            <w:pPr>
              <w:spacing w:before="120" w:after="0" w:line="240" w:lineRule="auto"/>
              <w:jc w:val="both"/>
              <w:rPr>
                <w:rFonts w:ascii="Arial" w:eastAsia="Calibri" w:hAnsi="Arial" w:cs="Arial"/>
                <w:sz w:val="24"/>
                <w:szCs w:val="24"/>
              </w:rPr>
            </w:pPr>
          </w:p>
        </w:tc>
        <w:tc>
          <w:tcPr>
            <w:tcW w:w="0" w:type="auto"/>
            <w:shd w:val="clear" w:color="auto" w:fill="auto"/>
          </w:tcPr>
          <w:p w:rsidR="00167F84" w:rsidRPr="00B3637A" w:rsidRDefault="00167F84"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tehetségsáv vezetők</w:t>
            </w:r>
          </w:p>
        </w:tc>
        <w:tc>
          <w:tcPr>
            <w:tcW w:w="0" w:type="auto"/>
            <w:shd w:val="clear" w:color="auto" w:fill="auto"/>
          </w:tcPr>
          <w:p w:rsidR="00167F84" w:rsidRPr="00B3637A" w:rsidRDefault="00167F84"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szakvizsga, köznevelési szakértő</w:t>
            </w:r>
            <w:r w:rsidR="00585911" w:rsidRPr="00B3637A">
              <w:rPr>
                <w:rFonts w:ascii="Arial" w:eastAsia="Calibri" w:hAnsi="Arial" w:cs="Arial"/>
                <w:sz w:val="24"/>
                <w:szCs w:val="24"/>
              </w:rPr>
              <w:t xml:space="preserve">, </w:t>
            </w:r>
            <w:r w:rsidRPr="00B3637A">
              <w:rPr>
                <w:rFonts w:ascii="Arial" w:eastAsia="Calibri" w:hAnsi="Arial" w:cs="Arial"/>
                <w:sz w:val="24"/>
                <w:szCs w:val="24"/>
              </w:rPr>
              <w:t>emelt szintű érettségi elnöki</w:t>
            </w:r>
          </w:p>
          <w:p w:rsidR="00167F84" w:rsidRPr="00B3637A" w:rsidRDefault="00167F84"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 xml:space="preserve"> és vizsgáztatói jogosítvány,</w:t>
            </w:r>
          </w:p>
          <w:p w:rsidR="00167F84" w:rsidRPr="00B3637A" w:rsidRDefault="00167F84" w:rsidP="001B1EDC">
            <w:pPr>
              <w:spacing w:before="120" w:after="0" w:line="240" w:lineRule="auto"/>
              <w:jc w:val="both"/>
              <w:rPr>
                <w:rFonts w:ascii="Arial" w:eastAsia="Calibri" w:hAnsi="Arial" w:cs="Arial"/>
                <w:sz w:val="24"/>
                <w:szCs w:val="24"/>
              </w:rPr>
            </w:pPr>
            <w:r w:rsidRPr="00B3637A">
              <w:rPr>
                <w:rFonts w:ascii="Arial" w:eastAsia="Calibri" w:hAnsi="Arial" w:cs="Arial"/>
                <w:sz w:val="24"/>
                <w:szCs w:val="24"/>
              </w:rPr>
              <w:t>mesterpedagógus</w:t>
            </w:r>
          </w:p>
        </w:tc>
      </w:tr>
    </w:tbl>
    <w:p w:rsidR="00D42618" w:rsidRPr="00B3637A" w:rsidRDefault="00D42618" w:rsidP="00585911">
      <w:pPr>
        <w:spacing w:before="100" w:beforeAutospacing="1" w:after="100" w:afterAutospacing="1" w:line="360" w:lineRule="auto"/>
        <w:rPr>
          <w:rFonts w:ascii="Arial" w:eastAsia="Times New Roman" w:hAnsi="Arial" w:cs="Arial"/>
          <w:noProof/>
          <w:sz w:val="24"/>
          <w:szCs w:val="24"/>
          <w:lang w:eastAsia="hu-HU"/>
        </w:rPr>
      </w:pPr>
      <w:r w:rsidRPr="00B3637A">
        <w:rPr>
          <w:rFonts w:ascii="Arial" w:eastAsia="Times New Roman" w:hAnsi="Arial" w:cs="Arial"/>
          <w:b/>
          <w:bCs/>
          <w:i/>
          <w:sz w:val="24"/>
          <w:szCs w:val="24"/>
          <w:lang w:eastAsia="hu-HU"/>
        </w:rPr>
        <w:lastRenderedPageBreak/>
        <w:t>4.8</w:t>
      </w:r>
      <w:r w:rsidR="00B16C88" w:rsidRPr="00B3637A">
        <w:rPr>
          <w:rFonts w:ascii="Arial" w:eastAsia="Times New Roman" w:hAnsi="Arial" w:cs="Arial"/>
          <w:b/>
          <w:bCs/>
          <w:i/>
          <w:sz w:val="24"/>
          <w:szCs w:val="24"/>
          <w:lang w:eastAsia="hu-HU"/>
        </w:rPr>
        <w:t>. Együttműködés a családdal</w:t>
      </w:r>
      <w:r w:rsidR="00B16C88" w:rsidRPr="00B3637A">
        <w:rPr>
          <w:rFonts w:ascii="Arial" w:eastAsia="Times New Roman" w:hAnsi="Arial" w:cs="Arial"/>
          <w:i/>
          <w:sz w:val="24"/>
          <w:szCs w:val="24"/>
          <w:lang w:eastAsia="hu-HU"/>
        </w:rPr>
        <w:br/>
        <w:t> </w:t>
      </w:r>
      <w:r w:rsidR="00B16C88" w:rsidRPr="00B3637A">
        <w:rPr>
          <w:rFonts w:ascii="Arial" w:eastAsia="Times New Roman" w:hAnsi="Arial" w:cs="Arial"/>
          <w:sz w:val="24"/>
          <w:szCs w:val="24"/>
          <w:lang w:eastAsia="hu-HU"/>
        </w:rPr>
        <w:t xml:space="preserve"> A tehetséggondozást sem tudja a szülő</w:t>
      </w:r>
      <w:r w:rsidR="001B4A5A" w:rsidRPr="00B3637A">
        <w:rPr>
          <w:rFonts w:ascii="Arial" w:eastAsia="Times New Roman" w:hAnsi="Arial" w:cs="Arial"/>
          <w:sz w:val="24"/>
          <w:szCs w:val="24"/>
          <w:lang w:eastAsia="hu-HU"/>
        </w:rPr>
        <w:t xml:space="preserve"> (családi háttér) ismerete, valamint</w:t>
      </w:r>
      <w:r w:rsidR="00B16C88" w:rsidRPr="00B3637A">
        <w:rPr>
          <w:rFonts w:ascii="Arial" w:eastAsia="Times New Roman" w:hAnsi="Arial" w:cs="Arial"/>
          <w:sz w:val="24"/>
          <w:szCs w:val="24"/>
          <w:lang w:eastAsia="hu-HU"/>
        </w:rPr>
        <w:t xml:space="preserve"> hatékony közreműködése nélkül megoldani az iskola. Ezt bizonyítja a világszer</w:t>
      </w:r>
      <w:r w:rsidRPr="00B3637A">
        <w:rPr>
          <w:rFonts w:ascii="Arial" w:eastAsia="Times New Roman" w:hAnsi="Arial" w:cs="Arial"/>
          <w:sz w:val="24"/>
          <w:szCs w:val="24"/>
          <w:lang w:eastAsia="hu-HU"/>
        </w:rPr>
        <w:t xml:space="preserve">te elfogadott </w:t>
      </w:r>
      <w:proofErr w:type="spellStart"/>
      <w:r w:rsidRPr="00B3637A">
        <w:rPr>
          <w:rFonts w:ascii="Arial" w:eastAsia="Times New Roman" w:hAnsi="Arial" w:cs="Arial"/>
          <w:sz w:val="24"/>
          <w:szCs w:val="24"/>
          <w:lang w:eastAsia="hu-HU"/>
        </w:rPr>
        <w:t>Mönks-modell</w:t>
      </w:r>
      <w:proofErr w:type="spellEnd"/>
      <w:r w:rsidRPr="00B3637A">
        <w:rPr>
          <w:rFonts w:ascii="Arial" w:eastAsia="Times New Roman" w:hAnsi="Arial" w:cs="Arial"/>
          <w:sz w:val="24"/>
          <w:szCs w:val="24"/>
          <w:lang w:eastAsia="hu-HU"/>
        </w:rPr>
        <w:t xml:space="preserve"> is (6</w:t>
      </w:r>
      <w:r w:rsidR="00B16C88" w:rsidRPr="00B3637A">
        <w:rPr>
          <w:rFonts w:ascii="Arial" w:eastAsia="Times New Roman" w:hAnsi="Arial" w:cs="Arial"/>
          <w:sz w:val="24"/>
          <w:szCs w:val="24"/>
          <w:lang w:eastAsia="hu-HU"/>
        </w:rPr>
        <w:t xml:space="preserve">. ábra), amelynek lényege, hogy három környezeti tényező játszik döntő szerepet a gyerek tehetségének kibontakozásában: az iskola, a család és a társak. Ezért a tanulói térképek elkészítésében a </w:t>
      </w:r>
      <w:r w:rsidR="00B16C88" w:rsidRPr="00B3637A">
        <w:rPr>
          <w:rFonts w:ascii="Arial" w:eastAsia="Times New Roman" w:hAnsi="Arial" w:cs="Arial"/>
          <w:b/>
          <w:i/>
          <w:sz w:val="24"/>
          <w:szCs w:val="24"/>
          <w:lang w:eastAsia="hu-HU"/>
        </w:rPr>
        <w:t xml:space="preserve">kognitív profil </w:t>
      </w:r>
      <w:r w:rsidR="00B16C88" w:rsidRPr="00B3637A">
        <w:rPr>
          <w:rFonts w:ascii="Arial" w:eastAsia="Times New Roman" w:hAnsi="Arial" w:cs="Arial"/>
          <w:sz w:val="24"/>
          <w:szCs w:val="24"/>
          <w:lang w:eastAsia="hu-HU"/>
        </w:rPr>
        <w:t xml:space="preserve">mellett fontos a társadalmi-szociális kapcsolatok ismerete, a </w:t>
      </w:r>
      <w:r w:rsidR="00B16C88" w:rsidRPr="00B3637A">
        <w:rPr>
          <w:rFonts w:ascii="Arial" w:eastAsia="Times New Roman" w:hAnsi="Arial" w:cs="Arial"/>
          <w:b/>
          <w:i/>
          <w:sz w:val="24"/>
          <w:szCs w:val="24"/>
          <w:lang w:eastAsia="hu-HU"/>
        </w:rPr>
        <w:t>társas profil</w:t>
      </w:r>
      <w:r w:rsidR="00B16C88" w:rsidRPr="00B3637A">
        <w:rPr>
          <w:rFonts w:ascii="Arial" w:eastAsia="Times New Roman" w:hAnsi="Arial" w:cs="Arial"/>
          <w:sz w:val="24"/>
          <w:szCs w:val="24"/>
          <w:lang w:eastAsia="hu-HU"/>
        </w:rPr>
        <w:t xml:space="preserve"> megrajzolása. . </w:t>
      </w:r>
      <w:r w:rsidR="00B16C88" w:rsidRPr="00B3637A">
        <w:rPr>
          <w:rFonts w:ascii="Arial" w:eastAsia="Times New Roman" w:hAnsi="Arial" w:cs="Arial"/>
          <w:sz w:val="24"/>
          <w:szCs w:val="24"/>
          <w:lang w:eastAsia="hu-HU"/>
        </w:rPr>
        <w:br/>
      </w:r>
      <w:r w:rsidRPr="00B3637A">
        <w:rPr>
          <w:rFonts w:ascii="Arial" w:eastAsia="Times New Roman" w:hAnsi="Arial" w:cs="Arial"/>
          <w:b/>
          <w:sz w:val="20"/>
          <w:szCs w:val="20"/>
          <w:lang w:eastAsia="hu-HU"/>
        </w:rPr>
        <w:t xml:space="preserve">  6. ábra</w:t>
      </w:r>
      <w:r w:rsidRPr="00B3637A">
        <w:rPr>
          <w:rFonts w:ascii="Arial" w:eastAsia="Times New Roman" w:hAnsi="Arial" w:cs="Arial"/>
          <w:sz w:val="20"/>
          <w:szCs w:val="20"/>
          <w:lang w:eastAsia="hu-HU"/>
        </w:rPr>
        <w:t xml:space="preserve"> : </w:t>
      </w:r>
      <w:proofErr w:type="spellStart"/>
      <w:r w:rsidRPr="00B3637A">
        <w:rPr>
          <w:rFonts w:ascii="Arial" w:eastAsia="Times New Roman" w:hAnsi="Arial" w:cs="Arial"/>
          <w:sz w:val="20"/>
          <w:szCs w:val="20"/>
          <w:lang w:eastAsia="hu-HU"/>
        </w:rPr>
        <w:t>Mönks-modell</w:t>
      </w:r>
      <w:proofErr w:type="spellEnd"/>
    </w:p>
    <w:p w:rsidR="00D42618" w:rsidRPr="00B3637A" w:rsidRDefault="00D42618" w:rsidP="00B16C88">
      <w:pPr>
        <w:spacing w:before="100" w:beforeAutospacing="1" w:after="100" w:afterAutospacing="1" w:line="360" w:lineRule="auto"/>
        <w:ind w:firstLine="426"/>
        <w:jc w:val="both"/>
        <w:rPr>
          <w:rFonts w:ascii="Arial" w:eastAsia="Times New Roman" w:hAnsi="Arial" w:cs="Arial"/>
          <w:noProof/>
          <w:sz w:val="24"/>
          <w:szCs w:val="24"/>
          <w:lang w:eastAsia="hu-HU"/>
        </w:rPr>
      </w:pPr>
    </w:p>
    <w:p w:rsidR="00B16C88" w:rsidRPr="00B3637A" w:rsidRDefault="00B16C88" w:rsidP="00B16C88">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B3637A">
        <w:rPr>
          <w:rFonts w:ascii="Times New Roman" w:eastAsia="Times New Roman" w:hAnsi="Times New Roman" w:cs="Times New Roman"/>
          <w:noProof/>
          <w:sz w:val="24"/>
          <w:szCs w:val="24"/>
          <w:lang w:eastAsia="hu-HU"/>
        </w:rPr>
        <w:drawing>
          <wp:inline distT="0" distB="0" distL="0" distR="0">
            <wp:extent cx="3359150" cy="2990850"/>
            <wp:effectExtent l="0" t="0" r="0" b="0"/>
            <wp:docPr id="2" name="Kép 2" descr="bl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bl_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59150" cy="2990850"/>
                    </a:xfrm>
                    <a:prstGeom prst="rect">
                      <a:avLst/>
                    </a:prstGeom>
                    <a:noFill/>
                    <a:ln>
                      <a:noFill/>
                    </a:ln>
                  </pic:spPr>
                </pic:pic>
              </a:graphicData>
            </a:graphic>
          </wp:inline>
        </w:drawing>
      </w:r>
    </w:p>
    <w:p w:rsidR="00F94B61" w:rsidRPr="00B3637A" w:rsidRDefault="00B16C88" w:rsidP="00B16C88">
      <w:pPr>
        <w:spacing w:after="200" w:line="360" w:lineRule="auto"/>
        <w:jc w:val="both"/>
        <w:rPr>
          <w:rFonts w:ascii="Times New Roman" w:eastAsia="Times New Roman" w:hAnsi="Times New Roman" w:cs="Times New Roman"/>
          <w:sz w:val="24"/>
          <w:szCs w:val="24"/>
          <w:lang w:eastAsia="hu-HU"/>
        </w:rPr>
      </w:pPr>
      <w:r w:rsidRPr="00B3637A">
        <w:rPr>
          <w:rFonts w:ascii="Arial" w:eastAsia="Calibri" w:hAnsi="Arial" w:cs="Arial"/>
          <w:sz w:val="24"/>
          <w:szCs w:val="24"/>
        </w:rPr>
        <w:t xml:space="preserve"> A szociokulturális tehetségmodellek kimondottan a környezetnek a tehetség fejlődésére gyakorolt hatását hangsúlyozzák (COLANGELO, DETTMANN 1983, CORNELL, CALLAHAN, LLOYD 1991 és mások).</w:t>
      </w:r>
      <w:r w:rsidRPr="00B3637A">
        <w:rPr>
          <w:rFonts w:ascii="Times New Roman" w:eastAsia="Times New Roman" w:hAnsi="Times New Roman" w:cs="Times New Roman"/>
          <w:sz w:val="24"/>
          <w:szCs w:val="24"/>
          <w:lang w:eastAsia="hu-HU"/>
        </w:rPr>
        <w:t xml:space="preserve"> </w:t>
      </w:r>
    </w:p>
    <w:p w:rsidR="00B16C88" w:rsidRPr="00B3637A" w:rsidRDefault="00B16C88" w:rsidP="00B16C88">
      <w:pPr>
        <w:spacing w:after="200" w:line="360" w:lineRule="auto"/>
        <w:jc w:val="both"/>
        <w:rPr>
          <w:rFonts w:ascii="Times New Roman" w:eastAsia="Times New Roman" w:hAnsi="Times New Roman" w:cs="Times New Roman"/>
          <w:sz w:val="24"/>
          <w:szCs w:val="24"/>
          <w:lang w:eastAsia="hu-HU"/>
        </w:rPr>
      </w:pPr>
      <w:r w:rsidRPr="00B3637A">
        <w:rPr>
          <w:rFonts w:ascii="Arial" w:eastAsia="Times New Roman" w:hAnsi="Arial" w:cs="Arial"/>
          <w:i/>
          <w:sz w:val="24"/>
          <w:szCs w:val="24"/>
          <w:lang w:eastAsia="hu-HU"/>
        </w:rPr>
        <w:t xml:space="preserve"> </w:t>
      </w:r>
      <w:r w:rsidRPr="00B3637A">
        <w:rPr>
          <w:rFonts w:ascii="Arial" w:eastAsia="Times New Roman" w:hAnsi="Arial" w:cs="Arial"/>
          <w:sz w:val="24"/>
          <w:szCs w:val="24"/>
          <w:lang w:eastAsia="hu-HU"/>
        </w:rPr>
        <w:t>Orosháza Város Önkormányzata Települési Köznevelési Esélyegyenlőségi és Intézkedési Terve (2013. 40/2013. II.22.) hangsúlyozza a társadalmi hátrányok felszámolását, mérséklését, az esélyegyenlőség általános biztosítását a város köznevelési rendszerében. Természetesen a tehetségprogram kötelezően figyelembe veszi tervezésében ezeket az aj</w:t>
      </w:r>
      <w:r w:rsidR="00F94B61" w:rsidRPr="00B3637A">
        <w:rPr>
          <w:rFonts w:ascii="Arial" w:eastAsia="Times New Roman" w:hAnsi="Arial" w:cs="Arial"/>
          <w:sz w:val="24"/>
          <w:szCs w:val="24"/>
          <w:lang w:eastAsia="hu-HU"/>
        </w:rPr>
        <w:t xml:space="preserve">ánlásokat.  Ezért a TMGSZGK </w:t>
      </w:r>
      <w:r w:rsidRPr="00B3637A">
        <w:rPr>
          <w:rFonts w:ascii="Arial" w:eastAsia="Times New Roman" w:hAnsi="Arial" w:cs="Arial"/>
          <w:sz w:val="24"/>
          <w:szCs w:val="24"/>
          <w:lang w:eastAsia="hu-HU"/>
        </w:rPr>
        <w:t>Tehetséggondozó Programjában a tehetségek felkutatása, fejlesztése mellett elkerülhetetlen a hátrányok mérséklését</w:t>
      </w:r>
      <w:r w:rsidR="00624F01" w:rsidRPr="00B3637A">
        <w:rPr>
          <w:rFonts w:ascii="Arial" w:eastAsia="Times New Roman" w:hAnsi="Arial" w:cs="Arial"/>
          <w:sz w:val="24"/>
          <w:szCs w:val="24"/>
          <w:lang w:eastAsia="hu-HU"/>
        </w:rPr>
        <w:t xml:space="preserve"> célzó felzárkóztató programelemek</w:t>
      </w:r>
      <w:r w:rsidRPr="00B3637A">
        <w:rPr>
          <w:rFonts w:ascii="Arial" w:eastAsia="Times New Roman" w:hAnsi="Arial" w:cs="Arial"/>
          <w:sz w:val="24"/>
          <w:szCs w:val="24"/>
          <w:lang w:eastAsia="hu-HU"/>
        </w:rPr>
        <w:t xml:space="preserve"> alkalmazása.</w:t>
      </w:r>
    </w:p>
    <w:p w:rsidR="003E337E" w:rsidRPr="00B3637A" w:rsidRDefault="00B16C88" w:rsidP="00B16C88">
      <w:pPr>
        <w:spacing w:before="100" w:beforeAutospacing="1" w:after="100" w:afterAutospacing="1"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lastRenderedPageBreak/>
        <w:t>Ugyancsak a közös felelősség mentén a minél nagyobb tanulói sikeresség érdekében fontos tehát a szülőkkel való folyamatos kapc</w:t>
      </w:r>
      <w:r w:rsidR="003E337E" w:rsidRPr="00B3637A">
        <w:rPr>
          <w:rFonts w:ascii="Arial" w:eastAsia="Times New Roman" w:hAnsi="Arial" w:cs="Arial"/>
          <w:sz w:val="24"/>
          <w:szCs w:val="24"/>
          <w:lang w:eastAsia="hu-HU"/>
        </w:rPr>
        <w:t>solattartás a folyamatos kommunikáció.</w:t>
      </w:r>
      <w:r w:rsidR="00F94B61" w:rsidRPr="00B3637A">
        <w:rPr>
          <w:rFonts w:ascii="Arial" w:eastAsia="Times New Roman" w:hAnsi="Arial" w:cs="Arial"/>
          <w:sz w:val="24"/>
          <w:szCs w:val="24"/>
          <w:lang w:eastAsia="hu-HU"/>
        </w:rPr>
        <w:t xml:space="preserve"> </w:t>
      </w:r>
      <w:r w:rsidR="003E337E" w:rsidRPr="00B3637A">
        <w:rPr>
          <w:rFonts w:ascii="Arial" w:eastAsia="Times New Roman" w:hAnsi="Arial" w:cs="Arial"/>
          <w:sz w:val="24"/>
          <w:szCs w:val="24"/>
          <w:lang w:eastAsia="hu-HU"/>
        </w:rPr>
        <w:t>Iskolánkban a következő együttműködési módozatok alakultak ki:</w:t>
      </w:r>
    </w:p>
    <w:p w:rsidR="003E337E" w:rsidRPr="00B3637A" w:rsidRDefault="003E337E" w:rsidP="005A0582">
      <w:pPr>
        <w:pStyle w:val="Listaszerbekezds"/>
        <w:numPr>
          <w:ilvl w:val="0"/>
          <w:numId w:val="18"/>
        </w:numPr>
        <w:spacing w:before="100" w:beforeAutospacing="1" w:after="100" w:afterAutospacing="1" w:line="360" w:lineRule="auto"/>
        <w:jc w:val="both"/>
        <w:rPr>
          <w:rFonts w:ascii="Arial" w:hAnsi="Arial" w:cs="Arial"/>
        </w:rPr>
      </w:pPr>
      <w:r w:rsidRPr="00B3637A">
        <w:rPr>
          <w:rFonts w:ascii="Arial" w:hAnsi="Arial" w:cs="Arial"/>
        </w:rPr>
        <w:t>szülői értekezlet (tervezett és rendkívüli),</w:t>
      </w:r>
    </w:p>
    <w:p w:rsidR="003E337E" w:rsidRPr="00B3637A" w:rsidRDefault="003E337E" w:rsidP="005A0582">
      <w:pPr>
        <w:pStyle w:val="Listaszerbekezds"/>
        <w:numPr>
          <w:ilvl w:val="0"/>
          <w:numId w:val="18"/>
        </w:numPr>
        <w:spacing w:before="100" w:beforeAutospacing="1" w:after="100" w:afterAutospacing="1" w:line="360" w:lineRule="auto"/>
        <w:jc w:val="both"/>
        <w:rPr>
          <w:rFonts w:ascii="Arial" w:hAnsi="Arial" w:cs="Arial"/>
        </w:rPr>
      </w:pPr>
      <w:r w:rsidRPr="00B3637A">
        <w:rPr>
          <w:rFonts w:ascii="Arial" w:hAnsi="Arial" w:cs="Arial"/>
        </w:rPr>
        <w:t xml:space="preserve">fogadó óra (tervezett és rendkívüli),   </w:t>
      </w:r>
      <w:r w:rsidR="00B16C88" w:rsidRPr="00B3637A">
        <w:rPr>
          <w:rFonts w:ascii="Arial" w:hAnsi="Arial" w:cs="Arial"/>
        </w:rPr>
        <w:t xml:space="preserve"> </w:t>
      </w:r>
    </w:p>
    <w:p w:rsidR="003E337E" w:rsidRPr="00B3637A" w:rsidRDefault="00B16C88" w:rsidP="005A0582">
      <w:pPr>
        <w:pStyle w:val="Listaszerbekezds"/>
        <w:numPr>
          <w:ilvl w:val="0"/>
          <w:numId w:val="18"/>
        </w:numPr>
        <w:spacing w:before="100" w:beforeAutospacing="1" w:after="100" w:afterAutospacing="1" w:line="360" w:lineRule="auto"/>
        <w:jc w:val="both"/>
        <w:rPr>
          <w:rFonts w:ascii="Arial" w:hAnsi="Arial" w:cs="Arial"/>
        </w:rPr>
      </w:pPr>
      <w:r w:rsidRPr="00B3637A">
        <w:rPr>
          <w:rFonts w:ascii="Arial" w:hAnsi="Arial" w:cs="Arial"/>
        </w:rPr>
        <w:t>egyéni konzultáció</w:t>
      </w:r>
      <w:r w:rsidR="003E337E" w:rsidRPr="00B3637A">
        <w:rPr>
          <w:rFonts w:ascii="Arial" w:hAnsi="Arial" w:cs="Arial"/>
        </w:rPr>
        <w:t>k</w:t>
      </w:r>
      <w:r w:rsidRPr="00B3637A">
        <w:rPr>
          <w:rFonts w:ascii="Arial" w:hAnsi="Arial" w:cs="Arial"/>
        </w:rPr>
        <w:t xml:space="preserve">, </w:t>
      </w:r>
    </w:p>
    <w:p w:rsidR="003E337E" w:rsidRPr="00B3637A" w:rsidRDefault="00B16C88" w:rsidP="005A0582">
      <w:pPr>
        <w:pStyle w:val="Listaszerbekezds"/>
        <w:numPr>
          <w:ilvl w:val="0"/>
          <w:numId w:val="18"/>
        </w:numPr>
        <w:spacing w:before="100" w:beforeAutospacing="1" w:after="100" w:afterAutospacing="1" w:line="360" w:lineRule="auto"/>
        <w:jc w:val="both"/>
        <w:rPr>
          <w:rFonts w:ascii="Arial" w:hAnsi="Arial" w:cs="Arial"/>
        </w:rPr>
      </w:pPr>
      <w:r w:rsidRPr="00B3637A">
        <w:rPr>
          <w:rFonts w:ascii="Arial" w:hAnsi="Arial" w:cs="Arial"/>
        </w:rPr>
        <w:t>tanácsadás</w:t>
      </w:r>
      <w:r w:rsidR="003E337E" w:rsidRPr="00B3637A">
        <w:rPr>
          <w:rFonts w:ascii="Arial" w:hAnsi="Arial" w:cs="Arial"/>
        </w:rPr>
        <w:t>,</w:t>
      </w:r>
    </w:p>
    <w:p w:rsidR="003E337E" w:rsidRPr="00B3637A" w:rsidRDefault="003E337E" w:rsidP="005A0582">
      <w:pPr>
        <w:pStyle w:val="Listaszerbekezds"/>
        <w:numPr>
          <w:ilvl w:val="0"/>
          <w:numId w:val="18"/>
        </w:numPr>
        <w:spacing w:before="100" w:beforeAutospacing="1" w:after="100" w:afterAutospacing="1" w:line="360" w:lineRule="auto"/>
        <w:jc w:val="both"/>
        <w:rPr>
          <w:rFonts w:ascii="Arial" w:hAnsi="Arial" w:cs="Arial"/>
        </w:rPr>
      </w:pPr>
      <w:r w:rsidRPr="00B3637A">
        <w:rPr>
          <w:rFonts w:ascii="Arial" w:hAnsi="Arial" w:cs="Arial"/>
        </w:rPr>
        <w:t>iskolánkban jól bevált kommunikációs platform a</w:t>
      </w:r>
      <w:r w:rsidR="00B16C88" w:rsidRPr="00B3637A">
        <w:rPr>
          <w:rFonts w:ascii="Arial" w:hAnsi="Arial" w:cs="Arial"/>
        </w:rPr>
        <w:t xml:space="preserve"> „Sz</w:t>
      </w:r>
      <w:r w:rsidRPr="00B3637A">
        <w:rPr>
          <w:rFonts w:ascii="Arial" w:hAnsi="Arial" w:cs="Arial"/>
        </w:rPr>
        <w:t>ülők Klubja”.</w:t>
      </w:r>
    </w:p>
    <w:p w:rsidR="00B16C88" w:rsidRPr="00B3637A" w:rsidRDefault="003E337E" w:rsidP="00B16C88">
      <w:pPr>
        <w:spacing w:before="100" w:beforeAutospacing="1" w:after="100" w:afterAutospacing="1"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 xml:space="preserve">Az iskola egy adott társadalmi-gazdasági térszerkezetben működik. A térszerkezet tényezői befolyásolják a működést. </w:t>
      </w:r>
      <w:r w:rsidR="00B16C88" w:rsidRPr="00B3637A">
        <w:rPr>
          <w:rFonts w:ascii="Arial" w:eastAsia="Times New Roman" w:hAnsi="Arial" w:cs="Arial"/>
          <w:sz w:val="24"/>
          <w:szCs w:val="24"/>
          <w:lang w:eastAsia="hu-HU"/>
        </w:rPr>
        <w:t>Ezért tartjuk fontosnak a társadalmi-partneri kapcsolatok folyamatos fejlesztését, a munkamegosztás és felelősségi rendszerek meghatározását a kompetenciák egyértelmű tisztázása mellett.</w:t>
      </w:r>
      <w:r w:rsidR="00304DF9" w:rsidRPr="00B3637A">
        <w:rPr>
          <w:rFonts w:ascii="Arial" w:eastAsia="Times New Roman" w:hAnsi="Arial" w:cs="Arial"/>
          <w:sz w:val="24"/>
          <w:szCs w:val="24"/>
          <w:lang w:eastAsia="hu-HU"/>
        </w:rPr>
        <w:t xml:space="preserve"> </w:t>
      </w:r>
      <w:r w:rsidR="00C324BF" w:rsidRPr="00B3637A">
        <w:rPr>
          <w:rFonts w:ascii="Arial" w:eastAsia="Times New Roman" w:hAnsi="Arial" w:cs="Arial"/>
          <w:sz w:val="24"/>
          <w:szCs w:val="24"/>
          <w:lang w:eastAsia="hu-HU"/>
        </w:rPr>
        <w:t xml:space="preserve"> </w:t>
      </w:r>
    </w:p>
    <w:p w:rsidR="00B16C88" w:rsidRPr="00B3637A" w:rsidRDefault="00B16C88" w:rsidP="00585911">
      <w:pPr>
        <w:spacing w:before="100" w:beforeAutospacing="1" w:after="100" w:afterAutospacing="1" w:line="240" w:lineRule="auto"/>
        <w:rPr>
          <w:rFonts w:ascii="Times New Roman" w:eastAsia="Times New Roman" w:hAnsi="Times New Roman" w:cs="Times New Roman"/>
          <w:sz w:val="24"/>
          <w:szCs w:val="24"/>
          <w:lang w:eastAsia="hu-HU"/>
        </w:rPr>
      </w:pPr>
      <w:r w:rsidRPr="00B3637A">
        <w:rPr>
          <w:rFonts w:ascii="Times New Roman" w:eastAsia="Times New Roman" w:hAnsi="Times New Roman" w:cs="Times New Roman"/>
          <w:sz w:val="24"/>
          <w:szCs w:val="24"/>
          <w:lang w:eastAsia="hu-HU"/>
        </w:rPr>
        <w:t> </w:t>
      </w:r>
      <w:r w:rsidR="00AC2EEA" w:rsidRPr="00B3637A">
        <w:rPr>
          <w:rFonts w:ascii="Arial" w:eastAsia="Times New Roman" w:hAnsi="Arial" w:cs="Arial"/>
          <w:b/>
          <w:i/>
          <w:sz w:val="24"/>
          <w:szCs w:val="24"/>
          <w:lang w:eastAsia="hu-HU"/>
        </w:rPr>
        <w:t>4.9</w:t>
      </w:r>
      <w:r w:rsidRPr="00B3637A">
        <w:rPr>
          <w:rFonts w:ascii="Arial" w:eastAsia="Times New Roman" w:hAnsi="Arial" w:cs="Arial"/>
          <w:b/>
          <w:i/>
          <w:sz w:val="24"/>
          <w:szCs w:val="24"/>
          <w:lang w:eastAsia="hu-HU"/>
        </w:rPr>
        <w:t xml:space="preserve">. </w:t>
      </w:r>
      <w:bookmarkStart w:id="6" w:name="_Toc359396759"/>
      <w:r w:rsidR="00607667">
        <w:rPr>
          <w:rFonts w:ascii="Arial" w:eastAsia="Times New Roman" w:hAnsi="Arial" w:cs="Arial"/>
          <w:b/>
          <w:i/>
          <w:sz w:val="24"/>
          <w:szCs w:val="24"/>
          <w:lang w:eastAsia="hu-HU"/>
        </w:rPr>
        <w:t>Tehetséggondozó munkaközösség</w:t>
      </w:r>
      <w:bookmarkEnd w:id="6"/>
      <w:r w:rsidR="004A00C2" w:rsidRPr="00B3637A">
        <w:rPr>
          <w:rFonts w:ascii="Arial" w:eastAsia="Times New Roman" w:hAnsi="Arial" w:cs="Arial"/>
          <w:b/>
          <w:i/>
          <w:sz w:val="24"/>
          <w:szCs w:val="24"/>
          <w:lang w:eastAsia="hu-HU"/>
        </w:rPr>
        <w:t xml:space="preserve"> </w:t>
      </w:r>
    </w:p>
    <w:p w:rsidR="00B16C88" w:rsidRPr="00B3637A" w:rsidRDefault="00B16C88" w:rsidP="008765A2">
      <w:pPr>
        <w:spacing w:before="120" w:after="0" w:line="360" w:lineRule="auto"/>
        <w:jc w:val="both"/>
        <w:rPr>
          <w:rFonts w:ascii="Arial" w:eastAsia="Calibri" w:hAnsi="Arial" w:cs="Arial"/>
          <w:sz w:val="24"/>
          <w:szCs w:val="24"/>
        </w:rPr>
      </w:pPr>
      <w:r w:rsidRPr="00B3637A">
        <w:rPr>
          <w:rFonts w:ascii="Arial" w:eastAsia="Calibri" w:hAnsi="Arial" w:cs="Arial"/>
          <w:sz w:val="24"/>
          <w:szCs w:val="24"/>
        </w:rPr>
        <w:t>2011 szeptemberétől működik hivatalosan is az intézményben a tehetség munkacsoport (2013 szeptemberétől tehetséggondozó-fejlesztő munkaközösség</w:t>
      </w:r>
      <w:r w:rsidR="005706FB" w:rsidRPr="00B3637A">
        <w:rPr>
          <w:rFonts w:ascii="Arial" w:eastAsia="Calibri" w:hAnsi="Arial" w:cs="Arial"/>
          <w:sz w:val="24"/>
          <w:szCs w:val="24"/>
        </w:rPr>
        <w:t>, 2014-től ismét tehetség munkacsoport</w:t>
      </w:r>
      <w:r w:rsidRPr="00B3637A">
        <w:rPr>
          <w:rFonts w:ascii="Arial" w:eastAsia="Calibri" w:hAnsi="Arial" w:cs="Arial"/>
          <w:sz w:val="24"/>
          <w:szCs w:val="24"/>
        </w:rPr>
        <w:t>).</w:t>
      </w:r>
      <w:r w:rsidR="004A00C2" w:rsidRPr="00B3637A">
        <w:rPr>
          <w:rFonts w:ascii="Arial" w:eastAsia="Calibri" w:hAnsi="Arial" w:cs="Arial"/>
          <w:sz w:val="24"/>
          <w:szCs w:val="24"/>
        </w:rPr>
        <w:t xml:space="preserve"> </w:t>
      </w:r>
      <w:r w:rsidR="00607667">
        <w:rPr>
          <w:rFonts w:ascii="Arial" w:eastAsia="Calibri" w:hAnsi="Arial" w:cs="Arial"/>
          <w:sz w:val="24"/>
          <w:szCs w:val="24"/>
        </w:rPr>
        <w:t xml:space="preserve">2021-2022. tanévtől kezdődően ismét tehetséggondozó munkaközösség. </w:t>
      </w:r>
      <w:r w:rsidR="00AF3B47" w:rsidRPr="00B3637A">
        <w:rPr>
          <w:rFonts w:ascii="Arial" w:eastAsia="Calibri" w:hAnsi="Arial" w:cs="Arial"/>
          <w:sz w:val="24"/>
          <w:szCs w:val="24"/>
        </w:rPr>
        <w:t xml:space="preserve">Az </w:t>
      </w:r>
      <w:r w:rsidR="0019724B" w:rsidRPr="00B3637A">
        <w:rPr>
          <w:rFonts w:ascii="Arial" w:eastAsia="Calibri" w:hAnsi="Arial" w:cs="Arial"/>
          <w:sz w:val="24"/>
          <w:szCs w:val="24"/>
        </w:rPr>
        <w:t>intézményi</w:t>
      </w:r>
      <w:r w:rsidR="00AF3B47" w:rsidRPr="00B3637A">
        <w:rPr>
          <w:rFonts w:ascii="Arial" w:eastAsia="Calibri" w:hAnsi="Arial" w:cs="Arial"/>
          <w:sz w:val="24"/>
          <w:szCs w:val="24"/>
        </w:rPr>
        <w:t xml:space="preserve"> feladatokat </w:t>
      </w:r>
      <w:r w:rsidR="00C33FFC" w:rsidRPr="00B3637A">
        <w:rPr>
          <w:rFonts w:ascii="Arial" w:eastAsia="Calibri" w:hAnsi="Arial" w:cs="Arial"/>
          <w:sz w:val="24"/>
          <w:szCs w:val="24"/>
        </w:rPr>
        <w:t xml:space="preserve">Kulcsár László </w:t>
      </w:r>
      <w:r w:rsidR="005706FB" w:rsidRPr="00B3637A">
        <w:rPr>
          <w:rFonts w:ascii="Arial" w:eastAsia="Calibri" w:hAnsi="Arial" w:cs="Arial"/>
          <w:sz w:val="24"/>
          <w:szCs w:val="24"/>
        </w:rPr>
        <w:t xml:space="preserve">Tibor </w:t>
      </w:r>
      <w:r w:rsidR="00AF3B47" w:rsidRPr="00B3637A">
        <w:rPr>
          <w:rFonts w:ascii="Arial" w:eastAsia="Calibri" w:hAnsi="Arial" w:cs="Arial"/>
          <w:sz w:val="24"/>
          <w:szCs w:val="24"/>
        </w:rPr>
        <w:t>általános igazgató helyettes szakmai koordinátorként szervezi</w:t>
      </w:r>
      <w:r w:rsidR="00C33FFC" w:rsidRPr="00B3637A">
        <w:rPr>
          <w:rFonts w:ascii="Arial" w:eastAsia="Calibri" w:hAnsi="Arial" w:cs="Arial"/>
          <w:sz w:val="24"/>
          <w:szCs w:val="24"/>
        </w:rPr>
        <w:t>.</w:t>
      </w:r>
      <w:r w:rsidRPr="00B3637A">
        <w:rPr>
          <w:rFonts w:ascii="Arial" w:eastAsia="Calibri" w:hAnsi="Arial" w:cs="Arial"/>
          <w:sz w:val="24"/>
          <w:szCs w:val="24"/>
        </w:rPr>
        <w:t xml:space="preserve"> A formális csoport feladata a tehetségsegítő munka koordinálása, segítése, a szakmai tevékenység kontrollja mellett pl. rendezvények, foglalkozások, továbbképzések és rendezvények szervezése. Ezentúl a csoport tagjai a hálózati együttműködésekben, a kapcsolattartásban és kommunikációban is aktív szerepet vállalnak. </w:t>
      </w:r>
    </w:p>
    <w:p w:rsidR="00B16C88" w:rsidRPr="00B3637A" w:rsidRDefault="00B16C88" w:rsidP="00B16C88">
      <w:pPr>
        <w:spacing w:before="120" w:after="0" w:line="360" w:lineRule="auto"/>
        <w:jc w:val="both"/>
        <w:rPr>
          <w:rFonts w:ascii="Arial" w:eastAsia="Calibri" w:hAnsi="Arial" w:cs="Arial"/>
          <w:sz w:val="24"/>
          <w:szCs w:val="24"/>
        </w:rPr>
      </w:pPr>
      <w:r w:rsidRPr="00B3637A">
        <w:rPr>
          <w:rFonts w:ascii="Arial" w:eastAsia="Calibri" w:hAnsi="Arial" w:cs="Arial"/>
          <w:sz w:val="24"/>
          <w:szCs w:val="24"/>
        </w:rPr>
        <w:t>A tehetségsávokat tartó szakos kollégák valamely műveltségterület vagy tantárgy szakképzett művelői, akik a szakma iránti érdeklődés mellett például:</w:t>
      </w:r>
    </w:p>
    <w:p w:rsidR="00B16C88" w:rsidRPr="00B3637A" w:rsidRDefault="00B16C88" w:rsidP="005A0582">
      <w:pPr>
        <w:numPr>
          <w:ilvl w:val="0"/>
          <w:numId w:val="8"/>
        </w:numPr>
        <w:tabs>
          <w:tab w:val="left" w:pos="1276"/>
        </w:tabs>
        <w:spacing w:after="200" w:line="360" w:lineRule="auto"/>
        <w:ind w:left="1276" w:hanging="283"/>
        <w:rPr>
          <w:rFonts w:ascii="Arial" w:eastAsia="Calibri" w:hAnsi="Arial" w:cs="Arial"/>
          <w:sz w:val="24"/>
          <w:szCs w:val="24"/>
        </w:rPr>
      </w:pPr>
      <w:r w:rsidRPr="00B3637A">
        <w:rPr>
          <w:rFonts w:ascii="Arial" w:eastAsia="Calibri" w:hAnsi="Arial" w:cs="Arial"/>
          <w:sz w:val="24"/>
          <w:szCs w:val="24"/>
        </w:rPr>
        <w:t>kedvező, tehetségközpontú attitűddel,</w:t>
      </w:r>
    </w:p>
    <w:p w:rsidR="00B16C88" w:rsidRPr="00B3637A" w:rsidRDefault="00B16C88" w:rsidP="005A0582">
      <w:pPr>
        <w:numPr>
          <w:ilvl w:val="0"/>
          <w:numId w:val="8"/>
        </w:numPr>
        <w:tabs>
          <w:tab w:val="left" w:pos="1276"/>
        </w:tabs>
        <w:spacing w:after="200" w:line="360" w:lineRule="auto"/>
        <w:ind w:left="1276" w:hanging="283"/>
        <w:rPr>
          <w:rFonts w:ascii="Arial" w:eastAsia="Calibri" w:hAnsi="Arial" w:cs="Arial"/>
          <w:sz w:val="24"/>
          <w:szCs w:val="24"/>
        </w:rPr>
      </w:pPr>
      <w:r w:rsidRPr="00B3637A">
        <w:rPr>
          <w:rFonts w:ascii="Arial" w:eastAsia="Calibri" w:hAnsi="Arial" w:cs="Arial"/>
          <w:sz w:val="24"/>
          <w:szCs w:val="24"/>
        </w:rPr>
        <w:t>sok éves tapasztalattal, magabiztossággal,</w:t>
      </w:r>
    </w:p>
    <w:p w:rsidR="00B16C88" w:rsidRPr="00B3637A" w:rsidRDefault="00B16C88" w:rsidP="005A0582">
      <w:pPr>
        <w:numPr>
          <w:ilvl w:val="0"/>
          <w:numId w:val="8"/>
        </w:numPr>
        <w:tabs>
          <w:tab w:val="left" w:pos="1276"/>
        </w:tabs>
        <w:spacing w:after="200" w:line="360" w:lineRule="auto"/>
        <w:ind w:left="1276" w:hanging="283"/>
        <w:rPr>
          <w:rFonts w:ascii="Arial" w:eastAsia="Calibri" w:hAnsi="Arial" w:cs="Arial"/>
          <w:sz w:val="24"/>
          <w:szCs w:val="24"/>
        </w:rPr>
      </w:pPr>
      <w:r w:rsidRPr="00B3637A">
        <w:rPr>
          <w:rFonts w:ascii="Arial" w:eastAsia="Calibri" w:hAnsi="Arial" w:cs="Arial"/>
          <w:sz w:val="24"/>
          <w:szCs w:val="24"/>
        </w:rPr>
        <w:t>rugalmassággal, kreatív gondolkodással,</w:t>
      </w:r>
    </w:p>
    <w:p w:rsidR="00B16C88" w:rsidRPr="00B3637A" w:rsidRDefault="00B16C88" w:rsidP="005A0582">
      <w:pPr>
        <w:numPr>
          <w:ilvl w:val="0"/>
          <w:numId w:val="8"/>
        </w:numPr>
        <w:tabs>
          <w:tab w:val="left" w:pos="1276"/>
        </w:tabs>
        <w:spacing w:after="200" w:line="360" w:lineRule="auto"/>
        <w:ind w:left="1276" w:hanging="283"/>
        <w:rPr>
          <w:rFonts w:ascii="Arial" w:eastAsia="Calibri" w:hAnsi="Arial" w:cs="Arial"/>
          <w:sz w:val="24"/>
          <w:szCs w:val="24"/>
        </w:rPr>
      </w:pPr>
      <w:r w:rsidRPr="00B3637A">
        <w:rPr>
          <w:rFonts w:ascii="Arial" w:eastAsia="Calibri" w:hAnsi="Arial" w:cs="Arial"/>
          <w:sz w:val="24"/>
          <w:szCs w:val="24"/>
        </w:rPr>
        <w:t>megfelelő humorérzékkel,</w:t>
      </w:r>
    </w:p>
    <w:p w:rsidR="00F0138D" w:rsidRPr="00B3637A" w:rsidRDefault="00B16C88" w:rsidP="005A0582">
      <w:pPr>
        <w:numPr>
          <w:ilvl w:val="0"/>
          <w:numId w:val="8"/>
        </w:numPr>
        <w:tabs>
          <w:tab w:val="left" w:pos="1276"/>
        </w:tabs>
        <w:spacing w:after="200" w:line="360" w:lineRule="auto"/>
        <w:ind w:left="1276" w:hanging="283"/>
        <w:rPr>
          <w:rFonts w:ascii="Arial" w:eastAsia="Calibri" w:hAnsi="Arial" w:cs="Arial"/>
          <w:sz w:val="24"/>
          <w:szCs w:val="24"/>
        </w:rPr>
      </w:pPr>
      <w:r w:rsidRPr="00B3637A">
        <w:rPr>
          <w:rFonts w:ascii="Arial" w:eastAsia="Calibri" w:hAnsi="Arial" w:cs="Arial"/>
          <w:sz w:val="24"/>
          <w:szCs w:val="24"/>
        </w:rPr>
        <w:t xml:space="preserve">az egyéni eltéréseket, viselkedésformákat elfogadó, kevésbé ítélkező </w:t>
      </w:r>
    </w:p>
    <w:p w:rsidR="00B16C88" w:rsidRPr="00B3637A" w:rsidRDefault="00B16C88" w:rsidP="005A0582">
      <w:pPr>
        <w:numPr>
          <w:ilvl w:val="0"/>
          <w:numId w:val="8"/>
        </w:numPr>
        <w:tabs>
          <w:tab w:val="left" w:pos="1276"/>
        </w:tabs>
        <w:spacing w:after="200" w:line="360" w:lineRule="auto"/>
        <w:ind w:left="1276" w:hanging="283"/>
        <w:rPr>
          <w:rFonts w:ascii="Arial" w:eastAsia="Calibri" w:hAnsi="Arial" w:cs="Arial"/>
          <w:sz w:val="24"/>
          <w:szCs w:val="24"/>
        </w:rPr>
      </w:pPr>
      <w:r w:rsidRPr="00B3637A">
        <w:rPr>
          <w:rFonts w:ascii="Arial" w:eastAsia="Calibri" w:hAnsi="Arial" w:cs="Arial"/>
          <w:sz w:val="24"/>
          <w:szCs w:val="24"/>
        </w:rPr>
        <w:lastRenderedPageBreak/>
        <w:t>tulajdonságokkal rendelkeznek.</w:t>
      </w:r>
    </w:p>
    <w:p w:rsidR="00B16C88" w:rsidRPr="00B3637A" w:rsidRDefault="00B16C88" w:rsidP="00B16C88">
      <w:pPr>
        <w:spacing w:after="200" w:line="276" w:lineRule="auto"/>
        <w:rPr>
          <w:rFonts w:ascii="Arial" w:eastAsia="Calibri" w:hAnsi="Arial" w:cs="Arial"/>
          <w:b/>
          <w:i/>
          <w:sz w:val="24"/>
          <w:szCs w:val="24"/>
        </w:rPr>
      </w:pPr>
      <w:r w:rsidRPr="00B3637A">
        <w:rPr>
          <w:rFonts w:ascii="Arial" w:eastAsia="Calibri" w:hAnsi="Arial" w:cs="Arial"/>
          <w:b/>
          <w:i/>
          <w:sz w:val="24"/>
          <w:szCs w:val="24"/>
        </w:rPr>
        <w:t>4.10. Tárgyi feltételek</w:t>
      </w:r>
    </w:p>
    <w:p w:rsidR="00B16C88" w:rsidRPr="00B3637A" w:rsidRDefault="00B16C88" w:rsidP="00B16C88">
      <w:pPr>
        <w:spacing w:before="120" w:after="0" w:line="360" w:lineRule="auto"/>
        <w:jc w:val="both"/>
        <w:rPr>
          <w:rFonts w:ascii="Arial" w:eastAsia="Calibri" w:hAnsi="Arial" w:cs="Arial"/>
        </w:rPr>
      </w:pPr>
      <w:r w:rsidRPr="00B3637A">
        <w:rPr>
          <w:rFonts w:ascii="Arial" w:eastAsia="Calibri" w:hAnsi="Arial" w:cs="Arial"/>
        </w:rPr>
        <w:t>A</w:t>
      </w:r>
      <w:r w:rsidR="00710C18" w:rsidRPr="00B3637A">
        <w:rPr>
          <w:rFonts w:ascii="Arial" w:eastAsia="Calibri" w:hAnsi="Arial" w:cs="Arial"/>
        </w:rPr>
        <w:t>z OTMGSZGK</w:t>
      </w:r>
      <w:r w:rsidRPr="00B3637A">
        <w:rPr>
          <w:rFonts w:ascii="Arial" w:eastAsia="Calibri" w:hAnsi="Arial" w:cs="Arial"/>
        </w:rPr>
        <w:t xml:space="preserve"> a kor követelményeinek megfelelően felújított tanügyi és kiszolgáló épületekkel, szakkabinetekkel és kedvező arányú egy tanulóra jutó IKT eszközökkel rendelkeznek. </w:t>
      </w:r>
    </w:p>
    <w:p w:rsidR="00B16C88" w:rsidRPr="00B3637A" w:rsidRDefault="00B16C88" w:rsidP="00B16C88">
      <w:pPr>
        <w:spacing w:before="120" w:after="0" w:line="360" w:lineRule="auto"/>
        <w:jc w:val="both"/>
        <w:rPr>
          <w:rFonts w:ascii="Arial" w:eastAsia="Calibri" w:hAnsi="Arial" w:cs="Arial"/>
          <w:b/>
          <w:i/>
          <w:sz w:val="24"/>
          <w:szCs w:val="24"/>
        </w:rPr>
      </w:pPr>
      <w:r w:rsidRPr="00B3637A">
        <w:rPr>
          <w:rFonts w:ascii="Arial" w:eastAsia="Calibri" w:hAnsi="Arial" w:cs="Arial"/>
          <w:b/>
          <w:i/>
          <w:sz w:val="24"/>
          <w:szCs w:val="24"/>
        </w:rPr>
        <w:t>4.11. A tehetségprogramot támogató speciális feltételek és szolgáltató rendszer</w:t>
      </w:r>
    </w:p>
    <w:p w:rsidR="00B16C88" w:rsidRPr="00B3637A" w:rsidRDefault="00B16C88" w:rsidP="005A0582">
      <w:pPr>
        <w:numPr>
          <w:ilvl w:val="0"/>
          <w:numId w:val="13"/>
        </w:numPr>
        <w:spacing w:before="120" w:after="0" w:line="360" w:lineRule="auto"/>
        <w:jc w:val="both"/>
        <w:rPr>
          <w:rFonts w:ascii="Arial" w:eastAsia="Calibri" w:hAnsi="Arial" w:cs="Arial"/>
        </w:rPr>
      </w:pPr>
      <w:r w:rsidRPr="00B3637A">
        <w:rPr>
          <w:rFonts w:ascii="Arial" w:eastAsia="Calibri" w:hAnsi="Arial" w:cs="Arial"/>
        </w:rPr>
        <w:t>Az intézményben évek óta DSD (német</w:t>
      </w:r>
      <w:r w:rsidR="00E73529" w:rsidRPr="00B3637A">
        <w:rPr>
          <w:rFonts w:ascii="Arial" w:eastAsia="Calibri" w:hAnsi="Arial" w:cs="Arial"/>
        </w:rPr>
        <w:t xml:space="preserve"> nyelvi diploma) vizsgaközpont</w:t>
      </w:r>
      <w:r w:rsidRPr="00B3637A">
        <w:rPr>
          <w:rFonts w:ascii="Arial" w:eastAsia="Calibri" w:hAnsi="Arial" w:cs="Arial"/>
        </w:rPr>
        <w:t xml:space="preserve">, valamint ECDL vizsgaközpont működik. </w:t>
      </w:r>
    </w:p>
    <w:p w:rsidR="00B16C88" w:rsidRPr="00B3637A" w:rsidRDefault="00B16C88" w:rsidP="005A0582">
      <w:pPr>
        <w:numPr>
          <w:ilvl w:val="0"/>
          <w:numId w:val="13"/>
        </w:numPr>
        <w:spacing w:before="120" w:after="0" w:line="360" w:lineRule="auto"/>
        <w:jc w:val="both"/>
        <w:rPr>
          <w:rFonts w:ascii="Arial" w:eastAsia="Calibri" w:hAnsi="Arial" w:cs="Arial"/>
        </w:rPr>
      </w:pPr>
      <w:r w:rsidRPr="00B3637A">
        <w:rPr>
          <w:rFonts w:ascii="Arial" w:eastAsia="Calibri" w:hAnsi="Arial" w:cs="Arial"/>
        </w:rPr>
        <w:t xml:space="preserve">A nyelvi képzést anyanyelvi lektorok segítik. A lektori rendszerhez kapcsolódik az angol nyelvi diákszínjátszás és az angol nyelv és kultúra hete (megyei rendezvénysorozat). </w:t>
      </w:r>
    </w:p>
    <w:p w:rsidR="00B16C88" w:rsidRPr="00B3637A" w:rsidRDefault="00B16C88" w:rsidP="005A0582">
      <w:pPr>
        <w:numPr>
          <w:ilvl w:val="0"/>
          <w:numId w:val="13"/>
        </w:numPr>
        <w:spacing w:before="120" w:after="0" w:line="360" w:lineRule="auto"/>
        <w:jc w:val="both"/>
        <w:rPr>
          <w:rFonts w:ascii="Arial" w:eastAsia="Calibri" w:hAnsi="Arial" w:cs="Arial"/>
        </w:rPr>
      </w:pPr>
      <w:r w:rsidRPr="00B3637A">
        <w:rPr>
          <w:rFonts w:ascii="Arial" w:eastAsia="Calibri" w:hAnsi="Arial" w:cs="Arial"/>
        </w:rPr>
        <w:t xml:space="preserve"> A német nyelvtanárok a </w:t>
      </w:r>
      <w:proofErr w:type="spellStart"/>
      <w:r w:rsidR="00C777B8" w:rsidRPr="00B3637A">
        <w:rPr>
          <w:rFonts w:ascii="Arial" w:eastAsia="Calibri" w:hAnsi="Arial" w:cs="Arial"/>
        </w:rPr>
        <w:t>ZfA</w:t>
      </w:r>
      <w:proofErr w:type="spellEnd"/>
      <w:r w:rsidR="00C777B8" w:rsidRPr="00B3637A">
        <w:rPr>
          <w:rFonts w:ascii="Arial" w:eastAsia="Calibri" w:hAnsi="Arial" w:cs="Arial"/>
        </w:rPr>
        <w:t xml:space="preserve"> – </w:t>
      </w:r>
      <w:proofErr w:type="spellStart"/>
      <w:r w:rsidR="00C777B8" w:rsidRPr="00B3637A">
        <w:rPr>
          <w:rFonts w:ascii="Arial" w:eastAsia="Calibri" w:hAnsi="Arial" w:cs="Arial"/>
        </w:rPr>
        <w:t>Zentr</w:t>
      </w:r>
      <w:r w:rsidR="00AA0504" w:rsidRPr="00B3637A">
        <w:rPr>
          <w:rFonts w:ascii="Arial" w:eastAsia="Calibri" w:hAnsi="Arial" w:cs="Arial"/>
        </w:rPr>
        <w:t>alstelle</w:t>
      </w:r>
      <w:proofErr w:type="spellEnd"/>
      <w:r w:rsidR="00AA0504" w:rsidRPr="00B3637A">
        <w:rPr>
          <w:rFonts w:ascii="Arial" w:eastAsia="Calibri" w:hAnsi="Arial" w:cs="Arial"/>
        </w:rPr>
        <w:t xml:space="preserve"> </w:t>
      </w:r>
      <w:proofErr w:type="spellStart"/>
      <w:r w:rsidR="00AA0504" w:rsidRPr="00B3637A">
        <w:rPr>
          <w:rFonts w:ascii="Arial" w:eastAsia="Calibri" w:hAnsi="Arial" w:cs="Arial"/>
        </w:rPr>
        <w:t>für</w:t>
      </w:r>
      <w:proofErr w:type="spellEnd"/>
      <w:r w:rsidR="00AA0504" w:rsidRPr="00B3637A">
        <w:rPr>
          <w:rFonts w:ascii="Arial" w:eastAsia="Calibri" w:hAnsi="Arial" w:cs="Arial"/>
        </w:rPr>
        <w:t xml:space="preserve"> </w:t>
      </w:r>
      <w:proofErr w:type="spellStart"/>
      <w:r w:rsidR="00AA0504" w:rsidRPr="00B3637A">
        <w:rPr>
          <w:rFonts w:ascii="Arial" w:eastAsia="Calibri" w:hAnsi="Arial" w:cs="Arial"/>
        </w:rPr>
        <w:t>Auslandsschulwesen</w:t>
      </w:r>
      <w:proofErr w:type="spellEnd"/>
      <w:r w:rsidR="00AA0504" w:rsidRPr="00B3637A">
        <w:rPr>
          <w:rFonts w:ascii="Arial" w:eastAsia="Calibri" w:hAnsi="Arial" w:cs="Arial"/>
        </w:rPr>
        <w:t xml:space="preserve"> - </w:t>
      </w:r>
      <w:r w:rsidRPr="00B3637A">
        <w:rPr>
          <w:rFonts w:ascii="Arial" w:eastAsia="Calibri" w:hAnsi="Arial" w:cs="Arial"/>
        </w:rPr>
        <w:t xml:space="preserve">akkreditált képzésein szereznek </w:t>
      </w:r>
      <w:proofErr w:type="spellStart"/>
      <w:r w:rsidRPr="00B3637A">
        <w:rPr>
          <w:rFonts w:ascii="Arial" w:eastAsia="Calibri" w:hAnsi="Arial" w:cs="Arial"/>
        </w:rPr>
        <w:t>certifikátot</w:t>
      </w:r>
      <w:proofErr w:type="spellEnd"/>
      <w:r w:rsidRPr="00B3637A">
        <w:rPr>
          <w:rFonts w:ascii="Arial" w:eastAsia="Calibri" w:hAnsi="Arial" w:cs="Arial"/>
        </w:rPr>
        <w:t>.</w:t>
      </w:r>
    </w:p>
    <w:p w:rsidR="00B16C88" w:rsidRPr="00B3637A" w:rsidRDefault="00E73529" w:rsidP="005A0582">
      <w:pPr>
        <w:numPr>
          <w:ilvl w:val="0"/>
          <w:numId w:val="13"/>
        </w:numPr>
        <w:spacing w:before="120" w:after="0" w:line="360" w:lineRule="auto"/>
        <w:jc w:val="both"/>
        <w:rPr>
          <w:rFonts w:ascii="Arial" w:eastAsia="Calibri" w:hAnsi="Arial" w:cs="Arial"/>
        </w:rPr>
      </w:pPr>
      <w:r w:rsidRPr="00B3637A">
        <w:rPr>
          <w:rFonts w:ascii="Arial" w:eastAsia="Calibri" w:hAnsi="Arial" w:cs="Arial"/>
        </w:rPr>
        <w:t>L</w:t>
      </w:r>
      <w:r w:rsidR="00B16C88" w:rsidRPr="00B3637A">
        <w:rPr>
          <w:rFonts w:ascii="Arial" w:eastAsia="Calibri" w:hAnsi="Arial" w:cs="Arial"/>
        </w:rPr>
        <w:t xml:space="preserve">ektori rendszer működik és kiemelt programunk a német nyelv és kultúra hete, valamint az európai tanár-diák mobilitás és nyelvtanulás elősegítése. </w:t>
      </w:r>
    </w:p>
    <w:p w:rsidR="00B16C88" w:rsidRPr="00B3637A" w:rsidRDefault="00C53F4D" w:rsidP="005A0582">
      <w:pPr>
        <w:numPr>
          <w:ilvl w:val="0"/>
          <w:numId w:val="13"/>
        </w:numPr>
        <w:spacing w:before="120" w:after="0" w:line="360" w:lineRule="auto"/>
        <w:jc w:val="both"/>
        <w:rPr>
          <w:rFonts w:ascii="Arial" w:eastAsia="Calibri" w:hAnsi="Arial" w:cs="Arial"/>
        </w:rPr>
      </w:pPr>
      <w:r w:rsidRPr="00B3637A">
        <w:rPr>
          <w:rFonts w:ascii="Arial" w:eastAsia="Calibri" w:hAnsi="Arial" w:cs="Arial"/>
        </w:rPr>
        <w:t>A Nagy Gyula</w:t>
      </w:r>
      <w:r w:rsidR="00B16C88" w:rsidRPr="00B3637A">
        <w:rPr>
          <w:rFonts w:ascii="Arial" w:eastAsia="Calibri" w:hAnsi="Arial" w:cs="Arial"/>
        </w:rPr>
        <w:t xml:space="preserve"> Területi Múzeummal kialakított együttműködésben múzeumpedagógiai és diákkutató tevékenység zajlik. A múzeum publikációs felületet is biztosított a tanulóknak és a tanároknak.</w:t>
      </w:r>
    </w:p>
    <w:p w:rsidR="00B16C88" w:rsidRPr="00B3637A" w:rsidRDefault="00B16C88" w:rsidP="005A0582">
      <w:pPr>
        <w:numPr>
          <w:ilvl w:val="0"/>
          <w:numId w:val="13"/>
        </w:numPr>
        <w:spacing w:before="120" w:after="0" w:line="360" w:lineRule="auto"/>
        <w:jc w:val="both"/>
        <w:rPr>
          <w:rFonts w:ascii="Arial" w:eastAsia="Calibri" w:hAnsi="Arial" w:cs="Arial"/>
        </w:rPr>
      </w:pPr>
      <w:r w:rsidRPr="00B3637A">
        <w:rPr>
          <w:rFonts w:ascii="Arial" w:eastAsia="Calibri" w:hAnsi="Arial" w:cs="Arial"/>
        </w:rPr>
        <w:t xml:space="preserve">A művészeti nevelésben partneri együttműködést folytatunk a Liszt Ferenc Alapfokú Művészeti Iskolával, tanítványaink alapfokú művészeti végzettséget szerezhetnek. </w:t>
      </w:r>
    </w:p>
    <w:p w:rsidR="00B16C88" w:rsidRPr="00B3637A" w:rsidRDefault="00B16C88" w:rsidP="005A0582">
      <w:pPr>
        <w:numPr>
          <w:ilvl w:val="0"/>
          <w:numId w:val="13"/>
        </w:numPr>
        <w:spacing w:before="120" w:after="0" w:line="360" w:lineRule="auto"/>
        <w:jc w:val="both"/>
        <w:rPr>
          <w:rFonts w:ascii="Arial" w:eastAsia="Calibri" w:hAnsi="Arial" w:cs="Arial"/>
        </w:rPr>
      </w:pPr>
      <w:r w:rsidRPr="00B3637A">
        <w:rPr>
          <w:rFonts w:ascii="Arial" w:eastAsia="Calibri" w:hAnsi="Arial" w:cs="Arial"/>
        </w:rPr>
        <w:t xml:space="preserve">A sportnevelés területén elsősorban a köznevelési típusú sportiskolai programban (NSI-EMMI program) alakult ki szakmai együttműködés az orosházi sportegyesületekkel. ( A sport tehetséggondozás szakmai és területi expanziójára a regionális szinten építkező sport szakkollégiumi program keretében látunk lehetőséget.) Az iskolai sportkör a mindennapos testnevelésen túli diák versenysport és testmozgás lehetőségét is kínálja. </w:t>
      </w:r>
    </w:p>
    <w:p w:rsidR="00E73529" w:rsidRPr="00B3637A" w:rsidRDefault="00E73529" w:rsidP="005A0582">
      <w:pPr>
        <w:numPr>
          <w:ilvl w:val="0"/>
          <w:numId w:val="13"/>
        </w:numPr>
        <w:spacing w:before="120" w:after="0" w:line="360" w:lineRule="auto"/>
        <w:jc w:val="both"/>
        <w:rPr>
          <w:rFonts w:ascii="Arial" w:eastAsia="Calibri" w:hAnsi="Arial" w:cs="Arial"/>
        </w:rPr>
      </w:pPr>
      <w:r w:rsidRPr="00B3637A">
        <w:rPr>
          <w:rFonts w:ascii="Arial" w:eastAsia="Calibri" w:hAnsi="Arial" w:cs="Arial"/>
        </w:rPr>
        <w:t xml:space="preserve">A média területén a TÁNCSICS Stúdió, valamint az Orosházi Médiával megkötött keretszerződés alapján a Médiatudatos Iskolapolgár Program keretében folyik nevelés, tehetséggondozás. Iskolánk kiválóan felszerelt tanstúdióval (Táncsics Stúdió) és diákújságíró-hálózattal (TI – Táncsics Idők havonta megjelenő digitális </w:t>
      </w:r>
      <w:r w:rsidRPr="00B3637A">
        <w:rPr>
          <w:rFonts w:ascii="Arial" w:eastAsia="Calibri" w:hAnsi="Arial" w:cs="Arial"/>
        </w:rPr>
        <w:lastRenderedPageBreak/>
        <w:t xml:space="preserve">kiadvánnyal) rendelkezik. Az iskolai élet jelentősebb momentumairól digitális archiválást és kiadványokat készítünk </w:t>
      </w:r>
    </w:p>
    <w:p w:rsidR="00AC2EEA" w:rsidRPr="00B3637A" w:rsidRDefault="00B16C88" w:rsidP="005A0582">
      <w:pPr>
        <w:numPr>
          <w:ilvl w:val="0"/>
          <w:numId w:val="13"/>
        </w:numPr>
        <w:spacing w:before="120" w:after="0" w:line="360" w:lineRule="auto"/>
        <w:jc w:val="both"/>
        <w:rPr>
          <w:rFonts w:ascii="Arial" w:eastAsia="Calibri" w:hAnsi="Arial" w:cs="Arial"/>
        </w:rPr>
      </w:pPr>
      <w:r w:rsidRPr="00B3637A">
        <w:rPr>
          <w:rFonts w:ascii="Arial" w:eastAsia="Calibri" w:hAnsi="Arial" w:cs="Arial"/>
        </w:rPr>
        <w:t>Az egészségtudatosság és egészségkultúra fejlesztése</w:t>
      </w:r>
    </w:p>
    <w:p w:rsidR="00B16C88" w:rsidRPr="00B3637A" w:rsidRDefault="00B16C88" w:rsidP="00AC2EEA">
      <w:pPr>
        <w:spacing w:before="120" w:after="0" w:line="360" w:lineRule="auto"/>
        <w:ind w:left="720"/>
        <w:jc w:val="both"/>
        <w:rPr>
          <w:rFonts w:ascii="Arial" w:eastAsia="Calibri" w:hAnsi="Arial" w:cs="Arial"/>
        </w:rPr>
      </w:pPr>
      <w:r w:rsidRPr="00B3637A">
        <w:rPr>
          <w:rFonts w:ascii="Arial" w:eastAsia="Calibri" w:hAnsi="Arial" w:cs="Arial"/>
        </w:rPr>
        <w:t xml:space="preserve"> a holisztikus modellünk meghatározó szegmense. Különösen oka a tanulóink (szűréseken és felmérések alapján megállapított) hiányos egészségtudatossága és állapota. Jól szervezett szűrési rendszer működik az iskolaorvosi és védőnői hálózattal. Az intézmény egészségnevelési programjának további fontos partnerei az Orosháza Város Kórháza, Gyopáros Gyógyfürdő </w:t>
      </w:r>
      <w:proofErr w:type="spellStart"/>
      <w:r w:rsidRPr="00B3637A">
        <w:rPr>
          <w:rFonts w:ascii="Arial" w:eastAsia="Calibri" w:hAnsi="Arial" w:cs="Arial"/>
        </w:rPr>
        <w:t>Zrt</w:t>
      </w:r>
      <w:proofErr w:type="spellEnd"/>
      <w:r w:rsidRPr="00B3637A">
        <w:rPr>
          <w:rFonts w:ascii="Arial" w:eastAsia="Calibri" w:hAnsi="Arial" w:cs="Arial"/>
        </w:rPr>
        <w:t xml:space="preserve">. és több civil szakmai szervezet. Intézményünk a Magyar Vöröskereszt bázisiskolája, a városi DADA és Kábítószer Egyeztető Fórum partnerintézménye. Intézményünkben a tudatos és személyközpontú egészségtudatos magatartás fejlesztésével a prevencióra helyezzük a hangsúlyt. A testi és a lelki egészség együttes figyelmet kap. Jól szervezett iskolapszichológus, </w:t>
      </w:r>
      <w:r w:rsidR="00AA0504" w:rsidRPr="00B3637A">
        <w:rPr>
          <w:rFonts w:ascii="Arial" w:eastAsia="Calibri" w:hAnsi="Arial" w:cs="Arial"/>
        </w:rPr>
        <w:t xml:space="preserve">szociális segítő munkatárs, </w:t>
      </w:r>
      <w:r w:rsidRPr="00B3637A">
        <w:rPr>
          <w:rFonts w:ascii="Arial" w:eastAsia="Calibri" w:hAnsi="Arial" w:cs="Arial"/>
        </w:rPr>
        <w:t xml:space="preserve">mentálhigiénés és gyermekvédelmi felelősi rendszer szoros partnerségben működik az osztályfőnökökkel és a (elsősorban a sport területén) programfelelősökkel. Az iskolai egészségnapok az egyéni felelősséget és tudatosságot, valamint a társadalmi felelősséget, szerepvállalást és együttműködések fejlesztését kívánják előmozdítani. Egészségnevelési programunk egyedi színfoltja a kortárs csoport motiváló erejét felhasználva a tanulók egészségtudatosságát erősítő ifjúsági egészségmentori rendszer (kortárssegítő) működtetése. </w:t>
      </w:r>
      <w:r w:rsidR="00AA0504" w:rsidRPr="00B3637A">
        <w:rPr>
          <w:rFonts w:ascii="Arial" w:eastAsia="Calibri" w:hAnsi="Arial" w:cs="Arial"/>
        </w:rPr>
        <w:t xml:space="preserve">Ebben partnerünk a </w:t>
      </w:r>
      <w:proofErr w:type="spellStart"/>
      <w:r w:rsidR="00AA0504" w:rsidRPr="00B3637A">
        <w:rPr>
          <w:rFonts w:ascii="Arial" w:eastAsia="Calibri" w:hAnsi="Arial" w:cs="Arial"/>
        </w:rPr>
        <w:t>Mi-Értünk</w:t>
      </w:r>
      <w:proofErr w:type="spellEnd"/>
      <w:r w:rsidR="00AA0504" w:rsidRPr="00B3637A">
        <w:rPr>
          <w:rFonts w:ascii="Arial" w:eastAsia="Calibri" w:hAnsi="Arial" w:cs="Arial"/>
        </w:rPr>
        <w:t xml:space="preserve"> Prevenciós és Segítő Egyesület. </w:t>
      </w:r>
      <w:r w:rsidRPr="00B3637A">
        <w:rPr>
          <w:rFonts w:ascii="Arial" w:eastAsia="Calibri" w:hAnsi="Arial" w:cs="Arial"/>
        </w:rPr>
        <w:t xml:space="preserve">Iskolánk a </w:t>
      </w:r>
      <w:proofErr w:type="spellStart"/>
      <w:r w:rsidRPr="00B3637A">
        <w:rPr>
          <w:rFonts w:ascii="Arial" w:eastAsia="Calibri" w:hAnsi="Arial" w:cs="Arial"/>
        </w:rPr>
        <w:t>perszonalizált</w:t>
      </w:r>
      <w:proofErr w:type="spellEnd"/>
      <w:r w:rsidRPr="00B3637A">
        <w:rPr>
          <w:rFonts w:ascii="Arial" w:eastAsia="Calibri" w:hAnsi="Arial" w:cs="Arial"/>
        </w:rPr>
        <w:t xml:space="preserve"> és holisztikus pedagógiai-fejlesztési elveket követve tanulói egészségtérképpel is rendelkezik. </w:t>
      </w:r>
    </w:p>
    <w:p w:rsidR="00B16C88" w:rsidRPr="00B3637A" w:rsidRDefault="00B16C88" w:rsidP="005A0582">
      <w:pPr>
        <w:numPr>
          <w:ilvl w:val="0"/>
          <w:numId w:val="13"/>
        </w:numPr>
        <w:spacing w:before="120" w:after="0" w:line="360" w:lineRule="auto"/>
        <w:jc w:val="both"/>
        <w:rPr>
          <w:rFonts w:ascii="Arial" w:eastAsia="Calibri" w:hAnsi="Arial" w:cs="Arial"/>
        </w:rPr>
      </w:pPr>
      <w:r w:rsidRPr="00B3637A">
        <w:rPr>
          <w:rFonts w:ascii="Arial" w:eastAsia="Calibri" w:hAnsi="Arial" w:cs="Arial"/>
        </w:rPr>
        <w:t>A humán tőke meghatározó szegmense a környezettudatosság is, mely nevelési programunk hangsúlyozott része. Ö</w:t>
      </w:r>
      <w:r w:rsidR="00F7004A" w:rsidRPr="00B3637A">
        <w:rPr>
          <w:rFonts w:ascii="Arial" w:eastAsia="Calibri" w:hAnsi="Arial" w:cs="Arial"/>
        </w:rPr>
        <w:t>rökös</w:t>
      </w:r>
      <w:r w:rsidR="000E6223" w:rsidRPr="00B3637A">
        <w:rPr>
          <w:rFonts w:ascii="Arial" w:eastAsia="Calibri" w:hAnsi="Arial" w:cs="Arial"/>
        </w:rPr>
        <w:t xml:space="preserve"> </w:t>
      </w:r>
      <w:proofErr w:type="spellStart"/>
      <w:r w:rsidR="00F7004A" w:rsidRPr="00B3637A">
        <w:rPr>
          <w:rFonts w:ascii="Arial" w:eastAsia="Calibri" w:hAnsi="Arial" w:cs="Arial"/>
        </w:rPr>
        <w:t>ö</w:t>
      </w:r>
      <w:r w:rsidRPr="00B3637A">
        <w:rPr>
          <w:rFonts w:ascii="Arial" w:eastAsia="Calibri" w:hAnsi="Arial" w:cs="Arial"/>
        </w:rPr>
        <w:t>koiskolaként</w:t>
      </w:r>
      <w:proofErr w:type="spellEnd"/>
      <w:r w:rsidRPr="00B3637A">
        <w:rPr>
          <w:rFonts w:ascii="Arial" w:eastAsia="Calibri" w:hAnsi="Arial" w:cs="Arial"/>
        </w:rPr>
        <w:t xml:space="preserve"> kialakítottuk a szelektív hulladékgyűjtés osztály- és iskolai szintű feltételeit. </w:t>
      </w:r>
      <w:r w:rsidR="00AA0504" w:rsidRPr="00B3637A">
        <w:rPr>
          <w:rFonts w:ascii="Arial" w:eastAsia="Calibri" w:hAnsi="Arial" w:cs="Arial"/>
        </w:rPr>
        <w:t xml:space="preserve">Minden tavasszal hulladékgyűjtést szervezünk, melyben minden osztály részt vesz. </w:t>
      </w:r>
      <w:r w:rsidRPr="00B3637A">
        <w:rPr>
          <w:rFonts w:ascii="Arial" w:eastAsia="Calibri" w:hAnsi="Arial" w:cs="Arial"/>
        </w:rPr>
        <w:t>Kutató és feltáró programokban veszünk részt a KMNP Igazgatóságával a nemzeti park értékeinek megőrzésében, feltárásában és népszerűsítésében. Kiemelt programjaink a Madarak és Fák Napja, valamint a Fehér-tó Napja programok.</w:t>
      </w:r>
    </w:p>
    <w:p w:rsidR="00B16C88" w:rsidRPr="00B3637A" w:rsidRDefault="00B16C88" w:rsidP="005A0582">
      <w:pPr>
        <w:numPr>
          <w:ilvl w:val="0"/>
          <w:numId w:val="13"/>
        </w:numPr>
        <w:spacing w:before="120" w:after="0" w:line="360" w:lineRule="auto"/>
        <w:jc w:val="both"/>
        <w:rPr>
          <w:rFonts w:ascii="Arial" w:eastAsia="Calibri" w:hAnsi="Arial" w:cs="Arial"/>
        </w:rPr>
      </w:pPr>
      <w:r w:rsidRPr="00B3637A">
        <w:rPr>
          <w:rFonts w:ascii="Arial" w:eastAsia="Calibri" w:hAnsi="Arial" w:cs="Arial"/>
        </w:rPr>
        <w:t xml:space="preserve">A szociális kompetenciák fejlesztése a tanulói sikeresség fontos eleme.  Az aktív polgári szerepvállalás és szociális érzékenység, a tolerancia képessége a középiskolai tanulmányok lezárásával döntően kialakul. A munkavállalás és család világában a boldogulás és a boldogság feltétele e képesség és érzékenység birtoklása.   A hagyományos lehetőségek mellett szélesíteni kívánjuk a kínálatunkat, elsősorban a hitoktatás bevezetésével, a tanulói önkéntesség erősítésével, az </w:t>
      </w:r>
      <w:r w:rsidRPr="00B3637A">
        <w:rPr>
          <w:rFonts w:ascii="Arial" w:eastAsia="Calibri" w:hAnsi="Arial" w:cs="Arial"/>
        </w:rPr>
        <w:lastRenderedPageBreak/>
        <w:t xml:space="preserve">európai </w:t>
      </w:r>
      <w:proofErr w:type="spellStart"/>
      <w:r w:rsidRPr="00B3637A">
        <w:rPr>
          <w:rFonts w:ascii="Arial" w:eastAsia="Calibri" w:hAnsi="Arial" w:cs="Arial"/>
        </w:rPr>
        <w:t>diákmobilitás</w:t>
      </w:r>
      <w:proofErr w:type="spellEnd"/>
      <w:r w:rsidRPr="00B3637A">
        <w:rPr>
          <w:rFonts w:ascii="Arial" w:eastAsia="Calibri" w:hAnsi="Arial" w:cs="Arial"/>
        </w:rPr>
        <w:t xml:space="preserve"> támogatásával, az erdei iskola és cserkészprogramokkal. Az </w:t>
      </w:r>
      <w:proofErr w:type="spellStart"/>
      <w:r w:rsidRPr="00B3637A">
        <w:rPr>
          <w:rFonts w:ascii="Arial" w:eastAsia="Calibri" w:hAnsi="Arial" w:cs="Arial"/>
        </w:rPr>
        <w:t>erdőbényei</w:t>
      </w:r>
      <w:proofErr w:type="spellEnd"/>
      <w:r w:rsidRPr="00B3637A">
        <w:rPr>
          <w:rFonts w:ascii="Arial" w:eastAsia="Calibri" w:hAnsi="Arial" w:cs="Arial"/>
        </w:rPr>
        <w:t xml:space="preserve"> diáktanya számos és egyedi lehetőségek sorát kínálja. Erdei iskola, cserkésztábor, rekreációs tér stb.- amit erősíteni kívánunk.   </w:t>
      </w:r>
    </w:p>
    <w:p w:rsidR="00B16C88" w:rsidRPr="00B3637A" w:rsidRDefault="00B16C88" w:rsidP="005A0582">
      <w:pPr>
        <w:numPr>
          <w:ilvl w:val="0"/>
          <w:numId w:val="13"/>
        </w:numPr>
        <w:spacing w:before="120" w:after="0" w:line="360" w:lineRule="auto"/>
        <w:jc w:val="both"/>
        <w:rPr>
          <w:rFonts w:ascii="Arial" w:eastAsia="Calibri" w:hAnsi="Arial" w:cs="Arial"/>
        </w:rPr>
      </w:pPr>
      <w:r w:rsidRPr="00B3637A">
        <w:rPr>
          <w:rFonts w:ascii="Arial" w:eastAsia="Calibri" w:hAnsi="Arial" w:cs="Arial"/>
        </w:rPr>
        <w:t>A sikeres emberek mint referenciaszemélyek meghatározó motiváló erővel bírnak az ifjúság nevelésében. Fontosnak tartjuk az öregdiákok szerepvállalását az alma materben. A gimnázium öregdiák baráti köre (</w:t>
      </w:r>
      <w:proofErr w:type="spellStart"/>
      <w:r w:rsidRPr="00B3637A">
        <w:rPr>
          <w:rFonts w:ascii="Arial" w:eastAsia="Calibri" w:hAnsi="Arial" w:cs="Arial"/>
        </w:rPr>
        <w:t>Vinculum</w:t>
      </w:r>
      <w:proofErr w:type="spellEnd"/>
      <w:r w:rsidRPr="00B3637A">
        <w:rPr>
          <w:rFonts w:ascii="Arial" w:eastAsia="Calibri" w:hAnsi="Arial" w:cs="Arial"/>
        </w:rPr>
        <w:t xml:space="preserve"> Egyesület) már nemcsak bizonyos programokhoz kapcsolódnak ad hoc jelleggel, hanem szervezetten vesznek részt az iskola életében. A tudományos ismeretterjesztés 2006 óta működő formája a </w:t>
      </w:r>
      <w:proofErr w:type="spellStart"/>
      <w:r w:rsidRPr="00B3637A">
        <w:rPr>
          <w:rFonts w:ascii="Arial" w:eastAsia="Calibri" w:hAnsi="Arial" w:cs="Arial"/>
        </w:rPr>
        <w:t>Vinculum</w:t>
      </w:r>
      <w:proofErr w:type="spellEnd"/>
      <w:r w:rsidRPr="00B3637A">
        <w:rPr>
          <w:rFonts w:ascii="Arial" w:eastAsia="Calibri" w:hAnsi="Arial" w:cs="Arial"/>
        </w:rPr>
        <w:t xml:space="preserve"> Szabadegyetem, mely a Dél-alföldi Régió egyik legrangosabb éves rendszerességgel megtartott rendezvénye. Másrészt mint vendégtanár vagy mentor vesznek részt a tehetségprogramban, vagy szervezik a tanszék és az iskola kapcsolatot, a tanulói látogatásokat és kutatásokat. A </w:t>
      </w:r>
      <w:proofErr w:type="spellStart"/>
      <w:r w:rsidRPr="00B3637A">
        <w:rPr>
          <w:rFonts w:ascii="Arial" w:eastAsia="Calibri" w:hAnsi="Arial" w:cs="Arial"/>
        </w:rPr>
        <w:t>Primus</w:t>
      </w:r>
      <w:proofErr w:type="spellEnd"/>
      <w:r w:rsidRPr="00B3637A">
        <w:rPr>
          <w:rFonts w:ascii="Arial" w:eastAsia="Calibri" w:hAnsi="Arial" w:cs="Arial"/>
        </w:rPr>
        <w:t xml:space="preserve"> </w:t>
      </w:r>
      <w:proofErr w:type="spellStart"/>
      <w:r w:rsidRPr="00B3637A">
        <w:rPr>
          <w:rFonts w:ascii="Arial" w:eastAsia="Calibri" w:hAnsi="Arial" w:cs="Arial"/>
        </w:rPr>
        <w:t>inter</w:t>
      </w:r>
      <w:proofErr w:type="spellEnd"/>
      <w:r w:rsidRPr="00B3637A">
        <w:rPr>
          <w:rFonts w:ascii="Arial" w:eastAsia="Calibri" w:hAnsi="Arial" w:cs="Arial"/>
        </w:rPr>
        <w:t xml:space="preserve"> </w:t>
      </w:r>
      <w:proofErr w:type="spellStart"/>
      <w:r w:rsidRPr="00B3637A">
        <w:rPr>
          <w:rFonts w:ascii="Arial" w:eastAsia="Calibri" w:hAnsi="Arial" w:cs="Arial"/>
        </w:rPr>
        <w:t>pares</w:t>
      </w:r>
      <w:proofErr w:type="spellEnd"/>
      <w:r w:rsidRPr="00B3637A">
        <w:rPr>
          <w:rFonts w:ascii="Arial" w:eastAsia="Calibri" w:hAnsi="Arial" w:cs="Arial"/>
        </w:rPr>
        <w:t xml:space="preserve"> –díj a sikeres életpályát felmutató egykori gimnazistákat ismer el és munkásságát bemutatja a tanulóifjúságnak és az iskola, valamint a város közösségének. Egyedi kezdeményezés az iskolai emlékezetprogram keretében „Az Orosháza jelesei” DVD-sorozat. </w:t>
      </w:r>
    </w:p>
    <w:p w:rsidR="00B16C88" w:rsidRPr="00B3637A" w:rsidRDefault="00B16C88" w:rsidP="00B16C88">
      <w:pPr>
        <w:spacing w:after="200" w:line="276" w:lineRule="auto"/>
        <w:rPr>
          <w:rFonts w:ascii="Arial" w:eastAsia="Calibri" w:hAnsi="Arial" w:cs="Arial"/>
          <w:b/>
          <w:i/>
          <w:sz w:val="24"/>
          <w:szCs w:val="24"/>
        </w:rPr>
      </w:pPr>
    </w:p>
    <w:p w:rsidR="00B16C88" w:rsidRPr="00B3637A" w:rsidRDefault="00AC2EEA" w:rsidP="00B16C88">
      <w:pPr>
        <w:spacing w:after="200" w:line="276" w:lineRule="auto"/>
        <w:rPr>
          <w:rFonts w:ascii="Arial" w:eastAsia="Calibri" w:hAnsi="Arial" w:cs="Arial"/>
          <w:b/>
          <w:i/>
          <w:sz w:val="24"/>
          <w:szCs w:val="24"/>
        </w:rPr>
      </w:pPr>
      <w:r w:rsidRPr="00B3637A">
        <w:rPr>
          <w:rFonts w:ascii="Arial" w:eastAsia="Calibri" w:hAnsi="Arial" w:cs="Arial"/>
          <w:b/>
          <w:i/>
          <w:sz w:val="24"/>
          <w:szCs w:val="24"/>
        </w:rPr>
        <w:t>4.12</w:t>
      </w:r>
      <w:r w:rsidR="00B16C88" w:rsidRPr="00B3637A">
        <w:rPr>
          <w:rFonts w:ascii="Arial" w:eastAsia="Calibri" w:hAnsi="Arial" w:cs="Arial"/>
          <w:b/>
          <w:i/>
          <w:sz w:val="24"/>
          <w:szCs w:val="24"/>
        </w:rPr>
        <w:t>. Pénzügyi feltételek</w:t>
      </w:r>
    </w:p>
    <w:p w:rsidR="00D90799" w:rsidRPr="00B3637A" w:rsidRDefault="00B16C88" w:rsidP="00B16C88">
      <w:pPr>
        <w:tabs>
          <w:tab w:val="left" w:pos="1276"/>
        </w:tabs>
        <w:spacing w:after="200" w:line="360" w:lineRule="auto"/>
        <w:ind w:firstLine="567"/>
        <w:jc w:val="both"/>
        <w:rPr>
          <w:rFonts w:ascii="Arial" w:eastAsia="Calibri" w:hAnsi="Arial" w:cs="Arial"/>
          <w:sz w:val="24"/>
          <w:szCs w:val="24"/>
        </w:rPr>
      </w:pPr>
      <w:r w:rsidRPr="00B3637A">
        <w:rPr>
          <w:rFonts w:ascii="Arial" w:eastAsia="Calibri" w:hAnsi="Arial" w:cs="Arial"/>
          <w:sz w:val="24"/>
          <w:szCs w:val="24"/>
        </w:rPr>
        <w:t xml:space="preserve">Tehetséggondozó munkánk forrásoldala </w:t>
      </w:r>
      <w:proofErr w:type="spellStart"/>
      <w:r w:rsidRPr="00B3637A">
        <w:rPr>
          <w:rFonts w:ascii="Arial" w:eastAsia="Calibri" w:hAnsi="Arial" w:cs="Arial"/>
          <w:sz w:val="24"/>
          <w:szCs w:val="24"/>
        </w:rPr>
        <w:t>addicionált</w:t>
      </w:r>
      <w:proofErr w:type="spellEnd"/>
      <w:r w:rsidRPr="00B3637A">
        <w:rPr>
          <w:rFonts w:ascii="Arial" w:eastAsia="Calibri" w:hAnsi="Arial" w:cs="Arial"/>
          <w:sz w:val="24"/>
          <w:szCs w:val="24"/>
        </w:rPr>
        <w:t xml:space="preserve"> formában valósult meg és hasonló módon tervezzük a tová</w:t>
      </w:r>
      <w:r w:rsidR="003305C1" w:rsidRPr="00B3637A">
        <w:rPr>
          <w:rFonts w:ascii="Arial" w:eastAsia="Calibri" w:hAnsi="Arial" w:cs="Arial"/>
          <w:sz w:val="24"/>
          <w:szCs w:val="24"/>
        </w:rPr>
        <w:t>bbiakban is. A program alapját</w:t>
      </w:r>
      <w:r w:rsidRPr="00B3637A">
        <w:rPr>
          <w:rFonts w:ascii="Arial" w:eastAsia="Calibri" w:hAnsi="Arial" w:cs="Arial"/>
          <w:sz w:val="24"/>
          <w:szCs w:val="24"/>
        </w:rPr>
        <w:t xml:space="preserve"> Orosháza város költségvetési rendeletében biztosított forrás </w:t>
      </w:r>
      <w:r w:rsidR="00D90799" w:rsidRPr="00B3637A">
        <w:rPr>
          <w:rFonts w:ascii="Arial" w:eastAsia="Calibri" w:hAnsi="Arial" w:cs="Arial"/>
          <w:sz w:val="24"/>
          <w:szCs w:val="24"/>
        </w:rPr>
        <w:t>jelenti</w:t>
      </w:r>
      <w:r w:rsidRPr="00B3637A">
        <w:rPr>
          <w:rFonts w:ascii="Arial" w:eastAsia="Calibri" w:hAnsi="Arial" w:cs="Arial"/>
          <w:sz w:val="24"/>
          <w:szCs w:val="24"/>
        </w:rPr>
        <w:t xml:space="preserve">. </w:t>
      </w:r>
    </w:p>
    <w:p w:rsidR="00B16C88" w:rsidRPr="00B3637A" w:rsidRDefault="00B16C88" w:rsidP="00D90799">
      <w:pPr>
        <w:tabs>
          <w:tab w:val="left" w:pos="1276"/>
        </w:tabs>
        <w:spacing w:after="200" w:line="360" w:lineRule="auto"/>
        <w:jc w:val="both"/>
        <w:rPr>
          <w:rFonts w:ascii="Arial" w:eastAsia="Calibri" w:hAnsi="Arial" w:cs="Arial"/>
          <w:i/>
          <w:sz w:val="24"/>
          <w:szCs w:val="24"/>
        </w:rPr>
      </w:pPr>
      <w:r w:rsidRPr="00B3637A">
        <w:rPr>
          <w:rFonts w:ascii="Arial" w:eastAsia="Calibri" w:hAnsi="Arial" w:cs="Arial"/>
          <w:sz w:val="24"/>
          <w:szCs w:val="24"/>
        </w:rPr>
        <w:t xml:space="preserve">Természetesen </w:t>
      </w:r>
      <w:r w:rsidR="008163CA" w:rsidRPr="00B3637A">
        <w:rPr>
          <w:rFonts w:ascii="Arial" w:eastAsia="Calibri" w:hAnsi="Arial" w:cs="Arial"/>
          <w:sz w:val="24"/>
          <w:szCs w:val="24"/>
        </w:rPr>
        <w:t xml:space="preserve">a lehetőségek keretein belül </w:t>
      </w:r>
      <w:r w:rsidRPr="00B3637A">
        <w:rPr>
          <w:rFonts w:ascii="Arial" w:eastAsia="Calibri" w:hAnsi="Arial" w:cs="Arial"/>
          <w:sz w:val="24"/>
          <w:szCs w:val="24"/>
        </w:rPr>
        <w:t>kiaknáztuk, és továbbra is ki kívánjuk aknázni a pályázatok nyújtotta lehetőségeket</w:t>
      </w:r>
      <w:r w:rsidR="008163CA" w:rsidRPr="00B3637A">
        <w:rPr>
          <w:rFonts w:ascii="Arial" w:eastAsia="Calibri" w:hAnsi="Arial" w:cs="Arial"/>
          <w:sz w:val="24"/>
          <w:szCs w:val="24"/>
        </w:rPr>
        <w:t>, valamint a Dél-Békési Tehetségsegítő Tanács keretén belül elérhető szolgáltatásokat.</w:t>
      </w:r>
    </w:p>
    <w:p w:rsidR="00D90799" w:rsidRPr="00B3637A" w:rsidRDefault="00B16C88" w:rsidP="00B16C88">
      <w:pPr>
        <w:tabs>
          <w:tab w:val="left" w:pos="1276"/>
        </w:tabs>
        <w:spacing w:after="200" w:line="276" w:lineRule="auto"/>
        <w:jc w:val="both"/>
        <w:rPr>
          <w:rFonts w:ascii="Arial" w:eastAsia="Calibri" w:hAnsi="Arial" w:cs="Arial"/>
          <w:sz w:val="24"/>
          <w:szCs w:val="24"/>
        </w:rPr>
      </w:pPr>
      <w:r w:rsidRPr="00B3637A">
        <w:rPr>
          <w:rFonts w:ascii="Arial" w:eastAsia="Calibri" w:hAnsi="Arial" w:cs="Arial"/>
          <w:sz w:val="24"/>
          <w:szCs w:val="24"/>
        </w:rPr>
        <w:t>Céljaink megvalósításához növelni kívánjuk az iskolai alapítványok</w:t>
      </w:r>
      <w:r w:rsidR="00D90799" w:rsidRPr="00B3637A">
        <w:rPr>
          <w:rFonts w:ascii="Arial" w:eastAsia="Calibri" w:hAnsi="Arial" w:cs="Arial"/>
          <w:sz w:val="24"/>
          <w:szCs w:val="24"/>
        </w:rPr>
        <w:t>, valamint az öregdiák baráti kör (</w:t>
      </w:r>
      <w:proofErr w:type="spellStart"/>
      <w:r w:rsidR="00D90799" w:rsidRPr="00B3637A">
        <w:rPr>
          <w:rFonts w:ascii="Arial" w:eastAsia="Calibri" w:hAnsi="Arial" w:cs="Arial"/>
          <w:sz w:val="24"/>
          <w:szCs w:val="24"/>
        </w:rPr>
        <w:t>Vinculum</w:t>
      </w:r>
      <w:proofErr w:type="spellEnd"/>
      <w:r w:rsidR="00D90799" w:rsidRPr="00B3637A">
        <w:rPr>
          <w:rFonts w:ascii="Arial" w:eastAsia="Calibri" w:hAnsi="Arial" w:cs="Arial"/>
          <w:sz w:val="24"/>
          <w:szCs w:val="24"/>
        </w:rPr>
        <w:t xml:space="preserve"> Egyesület)</w:t>
      </w:r>
      <w:r w:rsidR="003305C1" w:rsidRPr="00B3637A">
        <w:rPr>
          <w:rFonts w:ascii="Arial" w:eastAsia="Calibri" w:hAnsi="Arial" w:cs="Arial"/>
          <w:sz w:val="24"/>
          <w:szCs w:val="24"/>
        </w:rPr>
        <w:t xml:space="preserve"> támogató</w:t>
      </w:r>
      <w:r w:rsidRPr="00B3637A">
        <w:rPr>
          <w:rFonts w:ascii="Arial" w:eastAsia="Calibri" w:hAnsi="Arial" w:cs="Arial"/>
          <w:sz w:val="24"/>
          <w:szCs w:val="24"/>
        </w:rPr>
        <w:t xml:space="preserve"> szerepét</w:t>
      </w:r>
      <w:r w:rsidR="00D90799" w:rsidRPr="00B3637A">
        <w:rPr>
          <w:rFonts w:ascii="Arial" w:eastAsia="Calibri" w:hAnsi="Arial" w:cs="Arial"/>
          <w:sz w:val="24"/>
          <w:szCs w:val="24"/>
        </w:rPr>
        <w:t xml:space="preserve">! </w:t>
      </w:r>
    </w:p>
    <w:p w:rsidR="003305C1" w:rsidRPr="00B3637A" w:rsidRDefault="003305C1" w:rsidP="00B16C88">
      <w:pPr>
        <w:tabs>
          <w:tab w:val="left" w:pos="1276"/>
        </w:tabs>
        <w:spacing w:after="200" w:line="276" w:lineRule="auto"/>
        <w:jc w:val="both"/>
        <w:rPr>
          <w:rFonts w:ascii="Arial" w:eastAsia="Calibri" w:hAnsi="Arial" w:cs="Arial"/>
          <w:b/>
          <w:i/>
          <w:sz w:val="24"/>
          <w:szCs w:val="24"/>
        </w:rPr>
      </w:pPr>
    </w:p>
    <w:p w:rsidR="008163CA" w:rsidRPr="00B3637A" w:rsidRDefault="008163CA">
      <w:pPr>
        <w:rPr>
          <w:rFonts w:ascii="Arial" w:eastAsia="Calibri" w:hAnsi="Arial" w:cs="Arial"/>
          <w:b/>
          <w:i/>
          <w:sz w:val="24"/>
          <w:szCs w:val="24"/>
        </w:rPr>
      </w:pPr>
      <w:r w:rsidRPr="00B3637A">
        <w:rPr>
          <w:rFonts w:ascii="Arial" w:eastAsia="Calibri" w:hAnsi="Arial" w:cs="Arial"/>
          <w:b/>
          <w:i/>
          <w:sz w:val="24"/>
          <w:szCs w:val="24"/>
        </w:rPr>
        <w:br w:type="page"/>
      </w:r>
    </w:p>
    <w:p w:rsidR="00B16C88" w:rsidRPr="00B3637A" w:rsidRDefault="00560C83" w:rsidP="00B16C88">
      <w:pPr>
        <w:tabs>
          <w:tab w:val="left" w:pos="1276"/>
        </w:tabs>
        <w:spacing w:after="200" w:line="276" w:lineRule="auto"/>
        <w:jc w:val="both"/>
        <w:rPr>
          <w:rFonts w:ascii="Arial" w:eastAsia="Calibri" w:hAnsi="Arial" w:cs="Arial"/>
          <w:b/>
          <w:i/>
          <w:sz w:val="28"/>
          <w:szCs w:val="28"/>
        </w:rPr>
      </w:pPr>
      <w:r w:rsidRPr="00B3637A">
        <w:rPr>
          <w:rFonts w:ascii="Arial" w:eastAsia="Calibri" w:hAnsi="Arial" w:cs="Arial"/>
          <w:b/>
          <w:i/>
          <w:sz w:val="28"/>
          <w:szCs w:val="28"/>
        </w:rPr>
        <w:lastRenderedPageBreak/>
        <w:t>4.13. Iskolai teljesítményeket jutalmazó díjak</w:t>
      </w:r>
    </w:p>
    <w:p w:rsidR="003670C3" w:rsidRPr="00B3637A" w:rsidRDefault="003670C3" w:rsidP="00560C83">
      <w:pPr>
        <w:spacing w:after="0" w:line="360" w:lineRule="auto"/>
        <w:jc w:val="both"/>
        <w:rPr>
          <w:rFonts w:ascii="Arial" w:hAnsi="Arial" w:cs="Arial"/>
          <w:b/>
          <w:sz w:val="28"/>
          <w:szCs w:val="28"/>
        </w:rPr>
      </w:pPr>
      <w:r w:rsidRPr="00B3637A">
        <w:rPr>
          <w:rFonts w:ascii="Arial" w:hAnsi="Arial" w:cs="Arial"/>
          <w:b/>
          <w:sz w:val="28"/>
          <w:szCs w:val="28"/>
        </w:rPr>
        <w:t xml:space="preserve">Táncsics-díj </w:t>
      </w:r>
    </w:p>
    <w:p w:rsidR="00560C83" w:rsidRPr="00B3637A" w:rsidRDefault="00560C83" w:rsidP="00560C83">
      <w:pPr>
        <w:spacing w:after="0" w:line="360" w:lineRule="auto"/>
        <w:jc w:val="both"/>
        <w:rPr>
          <w:rFonts w:ascii="Arial" w:hAnsi="Arial" w:cs="Arial"/>
          <w:b/>
          <w:sz w:val="24"/>
          <w:szCs w:val="24"/>
        </w:rPr>
      </w:pPr>
      <w:r w:rsidRPr="00B3637A">
        <w:rPr>
          <w:rFonts w:ascii="Times New Roman" w:hAnsi="Times New Roman" w:cs="Times New Roman"/>
          <w:noProof/>
          <w:sz w:val="24"/>
          <w:szCs w:val="24"/>
          <w:lang w:eastAsia="hu-HU"/>
        </w:rPr>
        <w:drawing>
          <wp:inline distT="0" distB="0" distL="0" distR="0" wp14:anchorId="4FF0EE9E" wp14:editId="68FEFF8F">
            <wp:extent cx="2464435" cy="1335304"/>
            <wp:effectExtent l="0" t="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ncsics_dij_00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80587" cy="1344055"/>
                    </a:xfrm>
                    <a:prstGeom prst="rect">
                      <a:avLst/>
                    </a:prstGeom>
                  </pic:spPr>
                </pic:pic>
              </a:graphicData>
            </a:graphic>
          </wp:inline>
        </w:drawing>
      </w:r>
      <w:r w:rsidRPr="00B3637A">
        <w:rPr>
          <w:rFonts w:ascii="Times New Roman" w:hAnsi="Times New Roman" w:cs="Times New Roman"/>
          <w:noProof/>
          <w:sz w:val="24"/>
          <w:szCs w:val="24"/>
          <w:lang w:eastAsia="hu-HU"/>
        </w:rPr>
        <w:t xml:space="preserve"> </w:t>
      </w:r>
      <w:r w:rsidRPr="00B3637A">
        <w:rPr>
          <w:rFonts w:ascii="Times New Roman" w:hAnsi="Times New Roman" w:cs="Times New Roman"/>
          <w:noProof/>
          <w:sz w:val="24"/>
          <w:szCs w:val="24"/>
          <w:lang w:eastAsia="hu-HU"/>
        </w:rPr>
        <w:drawing>
          <wp:inline distT="0" distB="0" distL="0" distR="0" wp14:anchorId="343D6395" wp14:editId="3222104A">
            <wp:extent cx="2146852" cy="1359372"/>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ncsics_dij_005.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83801" cy="1382768"/>
                    </a:xfrm>
                    <a:prstGeom prst="rect">
                      <a:avLst/>
                    </a:prstGeom>
                  </pic:spPr>
                </pic:pic>
              </a:graphicData>
            </a:graphic>
          </wp:inline>
        </w:drawing>
      </w:r>
    </w:p>
    <w:p w:rsidR="003670C3" w:rsidRPr="00B3637A" w:rsidRDefault="003670C3" w:rsidP="00560C83">
      <w:pPr>
        <w:spacing w:after="200" w:line="360" w:lineRule="auto"/>
        <w:jc w:val="both"/>
        <w:rPr>
          <w:rFonts w:ascii="Arial" w:hAnsi="Arial" w:cs="Arial"/>
          <w:sz w:val="24"/>
          <w:szCs w:val="24"/>
        </w:rPr>
      </w:pPr>
      <w:r w:rsidRPr="00B3637A">
        <w:rPr>
          <w:rFonts w:ascii="Arial" w:hAnsi="Arial" w:cs="Arial"/>
          <w:sz w:val="24"/>
          <w:szCs w:val="24"/>
        </w:rPr>
        <w:t xml:space="preserve">Alapítója az Orosházi ÁFÉSZ elnöke, dr. Tóth Sándor (1988). Kiadja: a Schola </w:t>
      </w:r>
      <w:proofErr w:type="spellStart"/>
      <w:r w:rsidRPr="00B3637A">
        <w:rPr>
          <w:rFonts w:ascii="Arial" w:hAnsi="Arial" w:cs="Arial"/>
          <w:sz w:val="24"/>
          <w:szCs w:val="24"/>
        </w:rPr>
        <w:t>Humanitatis</w:t>
      </w:r>
      <w:proofErr w:type="spellEnd"/>
      <w:r w:rsidRPr="00B3637A">
        <w:rPr>
          <w:rFonts w:ascii="Arial" w:hAnsi="Arial" w:cs="Arial"/>
          <w:sz w:val="24"/>
          <w:szCs w:val="24"/>
        </w:rPr>
        <w:t xml:space="preserve"> Alapítvány.</w:t>
      </w:r>
      <w:r w:rsidR="008163CA" w:rsidRPr="00B3637A">
        <w:rPr>
          <w:rFonts w:ascii="Arial" w:hAnsi="Arial" w:cs="Arial"/>
          <w:sz w:val="24"/>
          <w:szCs w:val="24"/>
        </w:rPr>
        <w:t xml:space="preserve"> </w:t>
      </w:r>
      <w:r w:rsidRPr="00B3637A">
        <w:rPr>
          <w:rFonts w:ascii="Arial" w:hAnsi="Arial" w:cs="Arial"/>
          <w:sz w:val="24"/>
          <w:szCs w:val="24"/>
        </w:rPr>
        <w:t>Az iskola legnagyobb presztízsű kitüntetése. A Táncsics-díjat évente legfeljebb 3 személy kaphatja. Ebből kettőnek mindenkor az iskola végzős diákjának kell lennie, a harmadik díj vagylagosan kerül odaítélésre az iskola korábban végzett növendékének vagy az iskola tanárának. A díj odaítéléséről minden esztendőben a nevelőtestület és a diákok képviselőiből választott bizottság javaslata alapján határozott a nevelőtestület és a diákképviselet, az utóbbi években csak a nevelőtestület dönt a díjazottak személyéről. A Táncsics-díj pénzjutalommal és oklevéllel jár. (Korábban Rajki László szobrászművész emlékplakettjét is megkapták a díjazottak.) A díjat minden alkalommal az iskolai tanévzáró ünnepségen adják át.</w:t>
      </w:r>
    </w:p>
    <w:p w:rsidR="003670C3" w:rsidRPr="00B3637A" w:rsidRDefault="003670C3" w:rsidP="003670C3">
      <w:pPr>
        <w:spacing w:after="200" w:line="360" w:lineRule="auto"/>
        <w:jc w:val="both"/>
        <w:rPr>
          <w:rFonts w:ascii="Arial" w:hAnsi="Arial" w:cs="Arial"/>
          <w:b/>
          <w:sz w:val="24"/>
          <w:szCs w:val="24"/>
        </w:rPr>
      </w:pPr>
      <w:r w:rsidRPr="00B3637A">
        <w:rPr>
          <w:rFonts w:ascii="Arial" w:hAnsi="Arial" w:cs="Arial"/>
          <w:b/>
          <w:sz w:val="24"/>
          <w:szCs w:val="24"/>
        </w:rPr>
        <w:t xml:space="preserve">Dr. </w:t>
      </w:r>
      <w:proofErr w:type="spellStart"/>
      <w:r w:rsidRPr="00B3637A">
        <w:rPr>
          <w:rFonts w:ascii="Arial" w:hAnsi="Arial" w:cs="Arial"/>
          <w:b/>
          <w:sz w:val="24"/>
          <w:szCs w:val="24"/>
        </w:rPr>
        <w:t>Kaáli</w:t>
      </w:r>
      <w:proofErr w:type="spellEnd"/>
      <w:r w:rsidRPr="00B3637A">
        <w:rPr>
          <w:rFonts w:ascii="Arial" w:hAnsi="Arial" w:cs="Arial"/>
          <w:b/>
          <w:sz w:val="24"/>
          <w:szCs w:val="24"/>
        </w:rPr>
        <w:t xml:space="preserve"> Nagy Géza Biológia Tehetségtámogató Díj</w:t>
      </w:r>
    </w:p>
    <w:p w:rsidR="00560C83" w:rsidRPr="00B3637A" w:rsidRDefault="00560C83" w:rsidP="003670C3">
      <w:pPr>
        <w:spacing w:after="200" w:line="360" w:lineRule="auto"/>
        <w:jc w:val="both"/>
        <w:rPr>
          <w:rFonts w:ascii="Arial" w:hAnsi="Arial" w:cs="Arial"/>
          <w:b/>
          <w:sz w:val="24"/>
          <w:szCs w:val="24"/>
        </w:rPr>
      </w:pPr>
      <w:r w:rsidRPr="00B3637A">
        <w:rPr>
          <w:rFonts w:ascii="Times New Roman" w:hAnsi="Times New Roman" w:cs="Times New Roman"/>
          <w:noProof/>
          <w:sz w:val="24"/>
          <w:szCs w:val="24"/>
          <w:lang w:eastAsia="hu-HU"/>
        </w:rPr>
        <w:drawing>
          <wp:inline distT="0" distB="0" distL="0" distR="0" wp14:anchorId="50635D14" wp14:editId="0EF69DC3">
            <wp:extent cx="1629410" cy="1532253"/>
            <wp:effectExtent l="0" t="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áli biológia01 plaket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60832" cy="1561801"/>
                    </a:xfrm>
                    <a:prstGeom prst="rect">
                      <a:avLst/>
                    </a:prstGeom>
                  </pic:spPr>
                </pic:pic>
              </a:graphicData>
            </a:graphic>
          </wp:inline>
        </w:drawing>
      </w:r>
      <w:r w:rsidRPr="00B3637A">
        <w:rPr>
          <w:rFonts w:ascii="Times New Roman" w:hAnsi="Times New Roman" w:cs="Times New Roman"/>
          <w:noProof/>
          <w:sz w:val="24"/>
          <w:szCs w:val="24"/>
          <w:lang w:eastAsia="hu-HU"/>
        </w:rPr>
        <w:t xml:space="preserve"> </w:t>
      </w:r>
      <w:r w:rsidRPr="00B3637A">
        <w:rPr>
          <w:rFonts w:ascii="Times New Roman" w:hAnsi="Times New Roman" w:cs="Times New Roman"/>
          <w:noProof/>
          <w:sz w:val="24"/>
          <w:szCs w:val="24"/>
          <w:lang w:eastAsia="hu-HU"/>
        </w:rPr>
        <w:drawing>
          <wp:inline distT="0" distB="0" distL="0" distR="0" wp14:anchorId="00AA63F5" wp14:editId="23C966CD">
            <wp:extent cx="1693628" cy="1605915"/>
            <wp:effectExtent l="0" t="0" r="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áli biológia02 plakett.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06129" cy="1617768"/>
                    </a:xfrm>
                    <a:prstGeom prst="rect">
                      <a:avLst/>
                    </a:prstGeom>
                  </pic:spPr>
                </pic:pic>
              </a:graphicData>
            </a:graphic>
          </wp:inline>
        </w:drawing>
      </w:r>
    </w:p>
    <w:p w:rsidR="008163CA" w:rsidRPr="00B3637A" w:rsidRDefault="008163CA">
      <w:pPr>
        <w:rPr>
          <w:rFonts w:ascii="Arial" w:hAnsi="Arial" w:cs="Arial"/>
          <w:b/>
          <w:sz w:val="24"/>
          <w:szCs w:val="24"/>
        </w:rPr>
      </w:pPr>
      <w:r w:rsidRPr="00B3637A">
        <w:rPr>
          <w:rFonts w:ascii="Arial" w:hAnsi="Arial" w:cs="Arial"/>
          <w:b/>
          <w:sz w:val="24"/>
          <w:szCs w:val="24"/>
        </w:rPr>
        <w:br w:type="page"/>
      </w:r>
    </w:p>
    <w:p w:rsidR="00560C83" w:rsidRPr="00B3637A" w:rsidRDefault="00560C83" w:rsidP="003670C3">
      <w:pPr>
        <w:spacing w:after="200" w:line="360" w:lineRule="auto"/>
        <w:jc w:val="both"/>
        <w:rPr>
          <w:rFonts w:ascii="Arial" w:hAnsi="Arial" w:cs="Arial"/>
          <w:b/>
          <w:sz w:val="24"/>
          <w:szCs w:val="24"/>
        </w:rPr>
      </w:pPr>
    </w:p>
    <w:p w:rsidR="003670C3" w:rsidRPr="00B3637A" w:rsidRDefault="003670C3" w:rsidP="003670C3">
      <w:pPr>
        <w:spacing w:after="200" w:line="360" w:lineRule="auto"/>
        <w:jc w:val="both"/>
        <w:rPr>
          <w:rFonts w:ascii="Arial" w:hAnsi="Arial" w:cs="Arial"/>
          <w:b/>
          <w:sz w:val="24"/>
          <w:szCs w:val="24"/>
        </w:rPr>
      </w:pPr>
      <w:r w:rsidRPr="00B3637A">
        <w:rPr>
          <w:rFonts w:ascii="Arial" w:hAnsi="Arial" w:cs="Arial"/>
          <w:b/>
          <w:sz w:val="24"/>
          <w:szCs w:val="24"/>
        </w:rPr>
        <w:t xml:space="preserve">Dr. </w:t>
      </w:r>
      <w:proofErr w:type="spellStart"/>
      <w:r w:rsidRPr="00B3637A">
        <w:rPr>
          <w:rFonts w:ascii="Arial" w:hAnsi="Arial" w:cs="Arial"/>
          <w:b/>
          <w:sz w:val="24"/>
          <w:szCs w:val="24"/>
        </w:rPr>
        <w:t>Kaáli</w:t>
      </w:r>
      <w:proofErr w:type="spellEnd"/>
      <w:r w:rsidRPr="00B3637A">
        <w:rPr>
          <w:rFonts w:ascii="Arial" w:hAnsi="Arial" w:cs="Arial"/>
          <w:b/>
          <w:sz w:val="24"/>
          <w:szCs w:val="24"/>
        </w:rPr>
        <w:t xml:space="preserve"> Nagy Sándor Angol Tehetségtámogató Díj</w:t>
      </w:r>
    </w:p>
    <w:p w:rsidR="00560C83" w:rsidRPr="00B3637A" w:rsidRDefault="00560C83" w:rsidP="003670C3">
      <w:pPr>
        <w:spacing w:after="200" w:line="360" w:lineRule="auto"/>
        <w:jc w:val="both"/>
        <w:rPr>
          <w:rFonts w:ascii="Arial" w:hAnsi="Arial" w:cs="Arial"/>
          <w:b/>
          <w:sz w:val="24"/>
          <w:szCs w:val="24"/>
        </w:rPr>
      </w:pPr>
      <w:r w:rsidRPr="00B3637A">
        <w:rPr>
          <w:rFonts w:ascii="Times New Roman" w:hAnsi="Times New Roman" w:cs="Times New Roman"/>
          <w:noProof/>
          <w:sz w:val="24"/>
          <w:szCs w:val="24"/>
          <w:lang w:eastAsia="hu-HU"/>
        </w:rPr>
        <w:drawing>
          <wp:inline distT="0" distB="0" distL="0" distR="0" wp14:anchorId="53F64C4C" wp14:editId="2AD9F147">
            <wp:extent cx="1690509" cy="1486369"/>
            <wp:effectExtent l="0" t="0" r="0" b="0"/>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áli angol01 plaket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05215" cy="1499299"/>
                    </a:xfrm>
                    <a:prstGeom prst="rect">
                      <a:avLst/>
                    </a:prstGeom>
                  </pic:spPr>
                </pic:pic>
              </a:graphicData>
            </a:graphic>
          </wp:inline>
        </w:drawing>
      </w:r>
      <w:r w:rsidRPr="00B3637A">
        <w:rPr>
          <w:rFonts w:ascii="Times New Roman" w:hAnsi="Times New Roman" w:cs="Times New Roman"/>
          <w:noProof/>
          <w:sz w:val="24"/>
          <w:szCs w:val="24"/>
          <w:lang w:eastAsia="hu-HU"/>
        </w:rPr>
        <w:t xml:space="preserve"> </w:t>
      </w:r>
      <w:r w:rsidRPr="00B3637A">
        <w:rPr>
          <w:rFonts w:ascii="Times New Roman" w:hAnsi="Times New Roman" w:cs="Times New Roman"/>
          <w:noProof/>
          <w:sz w:val="24"/>
          <w:szCs w:val="24"/>
          <w:lang w:eastAsia="hu-HU"/>
        </w:rPr>
        <w:drawing>
          <wp:inline distT="0" distB="0" distL="0" distR="0" wp14:anchorId="14E4F354" wp14:editId="2E57A1ED">
            <wp:extent cx="1806426" cy="1447027"/>
            <wp:effectExtent l="0" t="0" r="0" b="1270"/>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áli angol02 plakett.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29370" cy="1465406"/>
                    </a:xfrm>
                    <a:prstGeom prst="rect">
                      <a:avLst/>
                    </a:prstGeom>
                  </pic:spPr>
                </pic:pic>
              </a:graphicData>
            </a:graphic>
          </wp:inline>
        </w:drawing>
      </w:r>
    </w:p>
    <w:p w:rsidR="003670C3" w:rsidRPr="00B3637A" w:rsidRDefault="003670C3" w:rsidP="003670C3">
      <w:pPr>
        <w:spacing w:after="200" w:line="360" w:lineRule="auto"/>
        <w:jc w:val="both"/>
        <w:rPr>
          <w:rFonts w:ascii="Arial" w:hAnsi="Arial" w:cs="Arial"/>
          <w:b/>
          <w:sz w:val="24"/>
          <w:szCs w:val="24"/>
        </w:rPr>
      </w:pPr>
      <w:r w:rsidRPr="00B3637A">
        <w:rPr>
          <w:rFonts w:ascii="Arial" w:hAnsi="Arial" w:cs="Arial"/>
          <w:b/>
          <w:sz w:val="24"/>
          <w:szCs w:val="24"/>
        </w:rPr>
        <w:t xml:space="preserve">Dr. </w:t>
      </w:r>
      <w:proofErr w:type="spellStart"/>
      <w:r w:rsidRPr="00B3637A">
        <w:rPr>
          <w:rFonts w:ascii="Arial" w:hAnsi="Arial" w:cs="Arial"/>
          <w:b/>
          <w:sz w:val="24"/>
          <w:szCs w:val="24"/>
        </w:rPr>
        <w:t>Kaáli</w:t>
      </w:r>
      <w:proofErr w:type="spellEnd"/>
      <w:r w:rsidRPr="00B3637A">
        <w:rPr>
          <w:rFonts w:ascii="Arial" w:hAnsi="Arial" w:cs="Arial"/>
          <w:b/>
          <w:sz w:val="24"/>
          <w:szCs w:val="24"/>
        </w:rPr>
        <w:t xml:space="preserve"> Nagy Sándorné  „A magyar nyelvápolás legjobbjának” Tehetségtámogató Díj</w:t>
      </w:r>
    </w:p>
    <w:p w:rsidR="00560C83" w:rsidRPr="00B3637A" w:rsidRDefault="00560C83" w:rsidP="003670C3">
      <w:pPr>
        <w:spacing w:after="200" w:line="360" w:lineRule="auto"/>
        <w:jc w:val="both"/>
        <w:rPr>
          <w:rFonts w:ascii="Arial" w:hAnsi="Arial" w:cs="Arial"/>
          <w:b/>
          <w:sz w:val="24"/>
          <w:szCs w:val="24"/>
        </w:rPr>
      </w:pPr>
      <w:r w:rsidRPr="00B3637A">
        <w:rPr>
          <w:rFonts w:ascii="Times New Roman" w:hAnsi="Times New Roman" w:cs="Times New Roman"/>
          <w:noProof/>
          <w:sz w:val="24"/>
          <w:szCs w:val="24"/>
          <w:lang w:eastAsia="hu-HU"/>
        </w:rPr>
        <w:drawing>
          <wp:inline distT="0" distB="0" distL="0" distR="0" wp14:anchorId="00E4A7F7" wp14:editId="5F0C4F8C">
            <wp:extent cx="1849120" cy="1852654"/>
            <wp:effectExtent l="0" t="0" r="0" b="0"/>
            <wp:docPr id="53"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áli magyar plakett0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56682" cy="1860230"/>
                    </a:xfrm>
                    <a:prstGeom prst="rect">
                      <a:avLst/>
                    </a:prstGeom>
                  </pic:spPr>
                </pic:pic>
              </a:graphicData>
            </a:graphic>
          </wp:inline>
        </w:drawing>
      </w:r>
      <w:r w:rsidRPr="00B3637A">
        <w:rPr>
          <w:rFonts w:ascii="Times New Roman" w:hAnsi="Times New Roman" w:cs="Times New Roman"/>
          <w:noProof/>
          <w:sz w:val="24"/>
          <w:szCs w:val="24"/>
          <w:lang w:eastAsia="hu-HU"/>
        </w:rPr>
        <w:t xml:space="preserve"> </w:t>
      </w:r>
      <w:r w:rsidRPr="00B3637A">
        <w:rPr>
          <w:rFonts w:ascii="Times New Roman" w:hAnsi="Times New Roman" w:cs="Times New Roman"/>
          <w:noProof/>
          <w:sz w:val="24"/>
          <w:szCs w:val="24"/>
          <w:lang w:eastAsia="hu-HU"/>
        </w:rPr>
        <w:drawing>
          <wp:inline distT="0" distB="0" distL="0" distR="0" wp14:anchorId="24631149" wp14:editId="079AD0A0">
            <wp:extent cx="1964900" cy="1542553"/>
            <wp:effectExtent l="0" t="0" r="0" b="0"/>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áli magyar plakett0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86932" cy="1559850"/>
                    </a:xfrm>
                    <a:prstGeom prst="rect">
                      <a:avLst/>
                    </a:prstGeom>
                  </pic:spPr>
                </pic:pic>
              </a:graphicData>
            </a:graphic>
          </wp:inline>
        </w:drawing>
      </w:r>
    </w:p>
    <w:p w:rsidR="003670C3" w:rsidRDefault="003670C3" w:rsidP="00415C8F">
      <w:pPr>
        <w:spacing w:after="200" w:line="360" w:lineRule="auto"/>
        <w:jc w:val="both"/>
        <w:rPr>
          <w:rFonts w:ascii="Arial" w:hAnsi="Arial" w:cs="Arial"/>
          <w:sz w:val="24"/>
          <w:szCs w:val="24"/>
        </w:rPr>
      </w:pPr>
      <w:r w:rsidRPr="00B3637A">
        <w:rPr>
          <w:rFonts w:ascii="Arial" w:hAnsi="Arial" w:cs="Arial"/>
          <w:sz w:val="24"/>
          <w:szCs w:val="24"/>
        </w:rPr>
        <w:t xml:space="preserve">Alapítva: 1988-ban. Alapítója dr. Steven G. </w:t>
      </w:r>
      <w:proofErr w:type="spellStart"/>
      <w:r w:rsidRPr="00B3637A">
        <w:rPr>
          <w:rFonts w:ascii="Arial" w:hAnsi="Arial" w:cs="Arial"/>
          <w:sz w:val="24"/>
          <w:szCs w:val="24"/>
        </w:rPr>
        <w:t>Kaáli</w:t>
      </w:r>
      <w:proofErr w:type="spellEnd"/>
      <w:r w:rsidRPr="00B3637A">
        <w:rPr>
          <w:rFonts w:ascii="Arial" w:hAnsi="Arial" w:cs="Arial"/>
          <w:sz w:val="24"/>
          <w:szCs w:val="24"/>
        </w:rPr>
        <w:t xml:space="preserve"> orvosprofesszor. Kiadja: KAÁLI  Tanulmányi Alapítvány.</w:t>
      </w:r>
      <w:r w:rsidR="008163CA" w:rsidRPr="00B3637A">
        <w:rPr>
          <w:rFonts w:ascii="Arial" w:hAnsi="Arial" w:cs="Arial"/>
          <w:sz w:val="24"/>
          <w:szCs w:val="24"/>
        </w:rPr>
        <w:t xml:space="preserve"> </w:t>
      </w:r>
      <w:r w:rsidRPr="00B3637A">
        <w:rPr>
          <w:rFonts w:ascii="Arial" w:hAnsi="Arial" w:cs="Arial"/>
          <w:sz w:val="24"/>
          <w:szCs w:val="24"/>
        </w:rPr>
        <w:t>Az iskola legsokoldalúbb tehetségtámogató alapítványa és díja. Az alapítvány célja, hogy az Orosházi Táncsics Mihály Gimnázium és Kollégiumban folyó oktatási és tanulmányi munka színvonalának emelését elősegítse azáltal, hogy az intézmény tanulói közül a biológia, az angol és a magyar tantárgyban kiemelkedő eredményeket elérő 1-1 diákot az évzáró ünnepségen oklevéllel, emlékplakettel és pénzjutalommal jutalmazza.</w:t>
      </w:r>
      <w:r w:rsidR="008163CA" w:rsidRPr="00B3637A">
        <w:rPr>
          <w:rFonts w:ascii="Arial" w:hAnsi="Arial" w:cs="Arial"/>
          <w:sz w:val="24"/>
          <w:szCs w:val="24"/>
        </w:rPr>
        <w:t xml:space="preserve"> </w:t>
      </w:r>
      <w:r w:rsidRPr="00B3637A">
        <w:rPr>
          <w:rFonts w:ascii="Arial" w:hAnsi="Arial" w:cs="Arial"/>
          <w:sz w:val="24"/>
          <w:szCs w:val="24"/>
        </w:rPr>
        <w:t>A díj odaítéléséről a magyar, a biológia és az angol munkaközösség javaslat</w:t>
      </w:r>
      <w:r w:rsidR="00607667">
        <w:rPr>
          <w:rFonts w:ascii="Arial" w:hAnsi="Arial" w:cs="Arial"/>
          <w:sz w:val="24"/>
          <w:szCs w:val="24"/>
        </w:rPr>
        <w:t>a alapján a nevelőtestület dönt</w:t>
      </w:r>
    </w:p>
    <w:p w:rsidR="00607667" w:rsidRDefault="00607667" w:rsidP="00415C8F">
      <w:pPr>
        <w:spacing w:after="200" w:line="360" w:lineRule="auto"/>
        <w:jc w:val="both"/>
        <w:rPr>
          <w:rFonts w:ascii="Arial" w:hAnsi="Arial" w:cs="Arial"/>
          <w:sz w:val="24"/>
          <w:szCs w:val="24"/>
        </w:rPr>
      </w:pPr>
      <w:bookmarkStart w:id="7" w:name="_GoBack"/>
      <w:bookmarkEnd w:id="7"/>
    </w:p>
    <w:p w:rsidR="00607667" w:rsidRDefault="00607667" w:rsidP="00415C8F">
      <w:pPr>
        <w:spacing w:after="200" w:line="360" w:lineRule="auto"/>
        <w:jc w:val="both"/>
        <w:rPr>
          <w:rFonts w:ascii="Arial" w:hAnsi="Arial" w:cs="Arial"/>
          <w:sz w:val="24"/>
          <w:szCs w:val="24"/>
        </w:rPr>
      </w:pPr>
    </w:p>
    <w:p w:rsidR="00607667" w:rsidRPr="00B3637A" w:rsidRDefault="00607667" w:rsidP="00415C8F">
      <w:pPr>
        <w:spacing w:after="200" w:line="360" w:lineRule="auto"/>
        <w:jc w:val="both"/>
        <w:rPr>
          <w:rFonts w:ascii="Arial" w:hAnsi="Arial" w:cs="Arial"/>
          <w:sz w:val="24"/>
          <w:szCs w:val="24"/>
        </w:rPr>
      </w:pPr>
    </w:p>
    <w:p w:rsidR="003670C3" w:rsidRPr="00B3637A" w:rsidRDefault="00607667" w:rsidP="00607667">
      <w:pPr>
        <w:spacing w:after="0" w:line="240" w:lineRule="auto"/>
        <w:rPr>
          <w:rFonts w:ascii="Arial" w:hAnsi="Arial" w:cs="Arial"/>
          <w:b/>
          <w:sz w:val="28"/>
          <w:szCs w:val="28"/>
        </w:rPr>
      </w:pPr>
      <w:proofErr w:type="spellStart"/>
      <w:r w:rsidRPr="00607667">
        <w:rPr>
          <w:rFonts w:ascii="Arial" w:hAnsi="Arial" w:cs="Arial"/>
          <w:b/>
          <w:sz w:val="28"/>
          <w:szCs w:val="28"/>
        </w:rPr>
        <w:lastRenderedPageBreak/>
        <w:t>Juvenibus</w:t>
      </w:r>
      <w:proofErr w:type="spellEnd"/>
      <w:r w:rsidRPr="00607667">
        <w:rPr>
          <w:rFonts w:ascii="Arial" w:hAnsi="Arial" w:cs="Arial"/>
          <w:b/>
          <w:sz w:val="28"/>
          <w:szCs w:val="28"/>
        </w:rPr>
        <w:t xml:space="preserve"> a </w:t>
      </w:r>
      <w:proofErr w:type="spellStart"/>
      <w:r w:rsidRPr="00607667">
        <w:rPr>
          <w:rFonts w:ascii="Arial" w:hAnsi="Arial" w:cs="Arial"/>
          <w:b/>
          <w:sz w:val="28"/>
          <w:szCs w:val="28"/>
        </w:rPr>
        <w:t>maioribus</w:t>
      </w:r>
      <w:proofErr w:type="spellEnd"/>
      <w:r w:rsidRPr="00607667">
        <w:rPr>
          <w:rFonts w:ascii="Arial" w:hAnsi="Arial" w:cs="Arial"/>
          <w:b/>
          <w:sz w:val="28"/>
          <w:szCs w:val="28"/>
        </w:rPr>
        <w:t xml:space="preserve"> </w:t>
      </w:r>
      <w:proofErr w:type="spellStart"/>
      <w:r w:rsidRPr="00607667">
        <w:rPr>
          <w:rFonts w:ascii="Arial" w:hAnsi="Arial" w:cs="Arial"/>
          <w:b/>
          <w:sz w:val="28"/>
          <w:szCs w:val="28"/>
        </w:rPr>
        <w:t>Sitkei-Véha</w:t>
      </w:r>
      <w:proofErr w:type="spellEnd"/>
      <w:r w:rsidRPr="00607667">
        <w:rPr>
          <w:rFonts w:ascii="Arial" w:hAnsi="Arial" w:cs="Arial"/>
          <w:b/>
          <w:sz w:val="28"/>
          <w:szCs w:val="28"/>
        </w:rPr>
        <w:t xml:space="preserve"> Tehetségtámogató Díj</w:t>
      </w:r>
    </w:p>
    <w:p w:rsidR="00607667" w:rsidRDefault="00607667" w:rsidP="00607667">
      <w:pPr>
        <w:spacing w:after="0" w:line="240" w:lineRule="auto"/>
        <w:jc w:val="both"/>
        <w:rPr>
          <w:rFonts w:ascii="Arial" w:hAnsi="Arial" w:cs="Arial"/>
          <w:sz w:val="24"/>
          <w:szCs w:val="24"/>
        </w:rPr>
      </w:pPr>
      <w:r>
        <w:rPr>
          <w:rFonts w:ascii="Arial" w:hAnsi="Arial" w:cs="Arial"/>
          <w:sz w:val="24"/>
          <w:szCs w:val="24"/>
        </w:rPr>
        <w:t xml:space="preserve">(korábban </w:t>
      </w:r>
      <w:proofErr w:type="spellStart"/>
      <w:r w:rsidRPr="00607667">
        <w:rPr>
          <w:rFonts w:ascii="Arial" w:hAnsi="Arial" w:cs="Arial"/>
          <w:sz w:val="24"/>
          <w:szCs w:val="24"/>
        </w:rPr>
        <w:t>Juvenibus</w:t>
      </w:r>
      <w:proofErr w:type="spellEnd"/>
      <w:r w:rsidRPr="00607667">
        <w:rPr>
          <w:rFonts w:ascii="Arial" w:hAnsi="Arial" w:cs="Arial"/>
          <w:sz w:val="24"/>
          <w:szCs w:val="24"/>
        </w:rPr>
        <w:t xml:space="preserve"> a </w:t>
      </w:r>
      <w:proofErr w:type="spellStart"/>
      <w:r w:rsidRPr="00607667">
        <w:rPr>
          <w:rFonts w:ascii="Arial" w:hAnsi="Arial" w:cs="Arial"/>
          <w:sz w:val="24"/>
          <w:szCs w:val="24"/>
        </w:rPr>
        <w:t>maioribus</w:t>
      </w:r>
      <w:proofErr w:type="spellEnd"/>
      <w:r w:rsidRPr="00607667">
        <w:rPr>
          <w:rFonts w:ascii="Arial" w:hAnsi="Arial" w:cs="Arial"/>
          <w:sz w:val="24"/>
          <w:szCs w:val="24"/>
        </w:rPr>
        <w:t xml:space="preserve"> Öregdiákok Baráti Köre Alapítvány</w:t>
      </w:r>
      <w:r>
        <w:rPr>
          <w:rFonts w:ascii="Arial" w:hAnsi="Arial" w:cs="Arial"/>
          <w:sz w:val="24"/>
          <w:szCs w:val="24"/>
        </w:rPr>
        <w:t xml:space="preserve"> díja)</w:t>
      </w:r>
    </w:p>
    <w:p w:rsidR="00607667" w:rsidRPr="00607667" w:rsidRDefault="00607667" w:rsidP="00607667">
      <w:pPr>
        <w:spacing w:after="0" w:line="240" w:lineRule="auto"/>
        <w:jc w:val="both"/>
        <w:rPr>
          <w:rFonts w:ascii="Arial" w:hAnsi="Arial" w:cs="Arial"/>
          <w:sz w:val="24"/>
          <w:szCs w:val="24"/>
        </w:rPr>
      </w:pPr>
    </w:p>
    <w:p w:rsidR="003670C3" w:rsidRPr="00B3637A" w:rsidRDefault="003670C3" w:rsidP="00C86C68">
      <w:pPr>
        <w:spacing w:after="200" w:line="360" w:lineRule="auto"/>
        <w:jc w:val="both"/>
        <w:rPr>
          <w:rFonts w:ascii="Arial" w:hAnsi="Arial" w:cs="Arial"/>
          <w:sz w:val="24"/>
          <w:szCs w:val="24"/>
        </w:rPr>
      </w:pPr>
      <w:r w:rsidRPr="00B3637A">
        <w:rPr>
          <w:rFonts w:ascii="Arial" w:hAnsi="Arial" w:cs="Arial"/>
          <w:sz w:val="24"/>
          <w:szCs w:val="24"/>
        </w:rPr>
        <w:t>A díjat a szegedi Öregdiákok Baráti Köre hozta létre (fő szorgalmazója, szervezője és lelkes patrónusa dr. Szabó Mihály</w:t>
      </w:r>
      <w:r w:rsidR="00C86C68" w:rsidRPr="00B3637A">
        <w:rPr>
          <w:rFonts w:ascii="Arial" w:hAnsi="Arial" w:cs="Arial"/>
          <w:sz w:val="24"/>
          <w:szCs w:val="24"/>
        </w:rPr>
        <w:t xml:space="preserve"> orvosprofesszor</w:t>
      </w:r>
      <w:r w:rsidRPr="00B3637A">
        <w:rPr>
          <w:rFonts w:ascii="Arial" w:hAnsi="Arial" w:cs="Arial"/>
          <w:sz w:val="24"/>
          <w:szCs w:val="24"/>
        </w:rPr>
        <w:t xml:space="preserve">) 1983-ban, az iskolaalapítás 50. évfordulója alkalmából. Kiadja: Öregdiákok Baráti Köre Alapítvány (1994-ig), a </w:t>
      </w:r>
      <w:proofErr w:type="spellStart"/>
      <w:r w:rsidRPr="00B3637A">
        <w:rPr>
          <w:rFonts w:ascii="Arial" w:hAnsi="Arial" w:cs="Arial"/>
          <w:sz w:val="24"/>
          <w:szCs w:val="24"/>
        </w:rPr>
        <w:t>Helios</w:t>
      </w:r>
      <w:proofErr w:type="spellEnd"/>
      <w:r w:rsidRPr="00B3637A">
        <w:rPr>
          <w:rFonts w:ascii="Arial" w:hAnsi="Arial" w:cs="Arial"/>
          <w:sz w:val="24"/>
          <w:szCs w:val="24"/>
        </w:rPr>
        <w:t xml:space="preserve"> Alapítvány 1995-98-ig, majd a Schola </w:t>
      </w:r>
      <w:proofErr w:type="spellStart"/>
      <w:r w:rsidRPr="00B3637A">
        <w:rPr>
          <w:rFonts w:ascii="Arial" w:hAnsi="Arial" w:cs="Arial"/>
          <w:sz w:val="24"/>
          <w:szCs w:val="24"/>
        </w:rPr>
        <w:t>Humanitatis</w:t>
      </w:r>
      <w:proofErr w:type="spellEnd"/>
      <w:r w:rsidRPr="00B3637A">
        <w:rPr>
          <w:rFonts w:ascii="Arial" w:hAnsi="Arial" w:cs="Arial"/>
          <w:sz w:val="24"/>
          <w:szCs w:val="24"/>
        </w:rPr>
        <w:t xml:space="preserve"> Alapítvány. A díj célja segíteni azokat a tehetséges diákokat, akik igen jó tanulmányi eredményt érnek el, és továbbtanulásukhoz segítséget adhat ez a támogatás. A díjat évente ítéli oda a nevelőtestület a 4 éves kiemelkedő tanulmányi és közösségi munka alapján. </w:t>
      </w:r>
      <w:r w:rsidR="00607667">
        <w:rPr>
          <w:rFonts w:ascii="Arial" w:hAnsi="Arial" w:cs="Arial"/>
          <w:sz w:val="24"/>
          <w:szCs w:val="24"/>
        </w:rPr>
        <w:t xml:space="preserve">2021-től Dr. Sitkei György és Dr. </w:t>
      </w:r>
      <w:proofErr w:type="spellStart"/>
      <w:r w:rsidR="00607667">
        <w:rPr>
          <w:rFonts w:ascii="Arial" w:hAnsi="Arial" w:cs="Arial"/>
          <w:sz w:val="24"/>
          <w:szCs w:val="24"/>
        </w:rPr>
        <w:t>Véha</w:t>
      </w:r>
      <w:proofErr w:type="spellEnd"/>
      <w:r w:rsidR="00607667">
        <w:rPr>
          <w:rFonts w:ascii="Arial" w:hAnsi="Arial" w:cs="Arial"/>
          <w:sz w:val="24"/>
          <w:szCs w:val="24"/>
        </w:rPr>
        <w:t xml:space="preserve"> Antal által alapított díjként kerül kiosztásra.</w:t>
      </w:r>
    </w:p>
    <w:p w:rsidR="003670C3" w:rsidRPr="00B3637A" w:rsidRDefault="003670C3" w:rsidP="003670C3">
      <w:pPr>
        <w:spacing w:after="200" w:line="240" w:lineRule="auto"/>
        <w:jc w:val="both"/>
        <w:rPr>
          <w:rFonts w:ascii="Times New Roman" w:hAnsi="Times New Roman" w:cs="Times New Roman"/>
          <w:sz w:val="24"/>
          <w:szCs w:val="24"/>
        </w:rPr>
      </w:pPr>
      <w:r w:rsidRPr="00B3637A">
        <w:rPr>
          <w:rFonts w:ascii="Times New Roman" w:hAnsi="Times New Roman" w:cs="Times New Roman"/>
          <w:noProof/>
          <w:sz w:val="24"/>
          <w:szCs w:val="24"/>
          <w:lang w:eastAsia="hu-HU"/>
        </w:rPr>
        <w:drawing>
          <wp:inline distT="0" distB="0" distL="0" distR="0" wp14:anchorId="42D4127E" wp14:editId="5CD64A55">
            <wp:extent cx="2125980" cy="2098006"/>
            <wp:effectExtent l="0" t="0" r="0" b="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uvenibus01 plakett.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31424" cy="2103379"/>
                    </a:xfrm>
                    <a:prstGeom prst="rect">
                      <a:avLst/>
                    </a:prstGeom>
                  </pic:spPr>
                </pic:pic>
              </a:graphicData>
            </a:graphic>
          </wp:inline>
        </w:drawing>
      </w:r>
      <w:r w:rsidRPr="00B3637A">
        <w:rPr>
          <w:rFonts w:ascii="Times New Roman" w:hAnsi="Times New Roman" w:cs="Times New Roman"/>
          <w:b/>
          <w:sz w:val="24"/>
          <w:szCs w:val="24"/>
        </w:rPr>
        <w:t xml:space="preserve">     </w:t>
      </w:r>
      <w:r w:rsidRPr="00B3637A">
        <w:rPr>
          <w:rFonts w:ascii="Times New Roman" w:hAnsi="Times New Roman" w:cs="Times New Roman"/>
          <w:noProof/>
          <w:sz w:val="24"/>
          <w:szCs w:val="24"/>
          <w:lang w:eastAsia="hu-HU"/>
        </w:rPr>
        <w:drawing>
          <wp:inline distT="0" distB="0" distL="0" distR="0" wp14:anchorId="23EE8190" wp14:editId="0FED2D42">
            <wp:extent cx="2022588" cy="2065020"/>
            <wp:effectExtent l="0" t="0" r="0" b="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venibus02 plakett.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32746" cy="2075391"/>
                    </a:xfrm>
                    <a:prstGeom prst="rect">
                      <a:avLst/>
                    </a:prstGeom>
                  </pic:spPr>
                </pic:pic>
              </a:graphicData>
            </a:graphic>
          </wp:inline>
        </w:drawing>
      </w:r>
    </w:p>
    <w:p w:rsidR="003670C3" w:rsidRPr="00B3637A" w:rsidRDefault="003670C3" w:rsidP="003670C3">
      <w:pPr>
        <w:spacing w:after="0" w:line="240" w:lineRule="auto"/>
        <w:jc w:val="both"/>
        <w:rPr>
          <w:rFonts w:ascii="Times New Roman" w:hAnsi="Times New Roman" w:cs="Times New Roman"/>
          <w:sz w:val="24"/>
          <w:szCs w:val="24"/>
        </w:rPr>
      </w:pPr>
    </w:p>
    <w:p w:rsidR="003670C3" w:rsidRPr="00B3637A" w:rsidRDefault="00CB2054" w:rsidP="003670C3">
      <w:pPr>
        <w:spacing w:after="0" w:line="240" w:lineRule="auto"/>
        <w:jc w:val="both"/>
        <w:rPr>
          <w:rFonts w:ascii="Arial" w:hAnsi="Arial" w:cs="Arial"/>
          <w:b/>
          <w:sz w:val="28"/>
          <w:szCs w:val="28"/>
        </w:rPr>
      </w:pPr>
      <w:r w:rsidRPr="00B3637A">
        <w:rPr>
          <w:rFonts w:ascii="Arial" w:hAnsi="Arial" w:cs="Arial"/>
          <w:b/>
          <w:sz w:val="28"/>
          <w:szCs w:val="28"/>
        </w:rPr>
        <w:t xml:space="preserve">Dr. </w:t>
      </w:r>
      <w:proofErr w:type="spellStart"/>
      <w:r w:rsidR="003670C3" w:rsidRPr="00B3637A">
        <w:rPr>
          <w:rFonts w:ascii="Arial" w:hAnsi="Arial" w:cs="Arial"/>
          <w:b/>
          <w:sz w:val="28"/>
          <w:szCs w:val="28"/>
        </w:rPr>
        <w:t>Sterbetz</w:t>
      </w:r>
      <w:proofErr w:type="spellEnd"/>
      <w:r w:rsidRPr="00B3637A">
        <w:rPr>
          <w:rFonts w:ascii="Arial" w:hAnsi="Arial" w:cs="Arial"/>
          <w:b/>
          <w:sz w:val="28"/>
          <w:szCs w:val="28"/>
        </w:rPr>
        <w:t xml:space="preserve"> István-</w:t>
      </w:r>
      <w:r w:rsidR="003670C3" w:rsidRPr="00B3637A">
        <w:rPr>
          <w:rFonts w:ascii="Arial" w:hAnsi="Arial" w:cs="Arial"/>
          <w:b/>
          <w:sz w:val="28"/>
          <w:szCs w:val="28"/>
        </w:rPr>
        <w:t>díj</w:t>
      </w:r>
    </w:p>
    <w:p w:rsidR="003670C3" w:rsidRPr="00B3637A" w:rsidRDefault="003670C3" w:rsidP="003670C3">
      <w:pPr>
        <w:spacing w:after="0" w:line="240" w:lineRule="auto"/>
        <w:jc w:val="both"/>
        <w:rPr>
          <w:rFonts w:ascii="Times New Roman" w:hAnsi="Times New Roman" w:cs="Times New Roman"/>
          <w:sz w:val="24"/>
          <w:szCs w:val="24"/>
        </w:rPr>
      </w:pPr>
    </w:p>
    <w:p w:rsidR="003670C3" w:rsidRPr="00B3637A" w:rsidRDefault="003670C3" w:rsidP="00FA21D0">
      <w:pPr>
        <w:spacing w:after="0" w:line="360" w:lineRule="auto"/>
        <w:jc w:val="both"/>
        <w:rPr>
          <w:rFonts w:ascii="Arial" w:hAnsi="Arial" w:cs="Arial"/>
          <w:sz w:val="24"/>
          <w:szCs w:val="24"/>
        </w:rPr>
      </w:pPr>
      <w:r w:rsidRPr="00B3637A">
        <w:rPr>
          <w:rFonts w:ascii="Arial" w:hAnsi="Arial" w:cs="Arial"/>
          <w:sz w:val="24"/>
          <w:szCs w:val="24"/>
        </w:rPr>
        <w:t>Alapítva:</w:t>
      </w:r>
      <w:r w:rsidR="009D10BE" w:rsidRPr="00B3637A">
        <w:rPr>
          <w:rFonts w:ascii="Arial" w:hAnsi="Arial" w:cs="Arial"/>
          <w:sz w:val="24"/>
          <w:szCs w:val="24"/>
        </w:rPr>
        <w:t xml:space="preserve"> </w:t>
      </w:r>
      <w:r w:rsidR="00353AB9" w:rsidRPr="00B3637A">
        <w:rPr>
          <w:rFonts w:ascii="Arial" w:hAnsi="Arial" w:cs="Arial"/>
          <w:sz w:val="24"/>
          <w:szCs w:val="24"/>
        </w:rPr>
        <w:t>2019-ben.</w:t>
      </w:r>
      <w:r w:rsidR="009E714A" w:rsidRPr="00B3637A">
        <w:rPr>
          <w:rFonts w:ascii="Arial" w:hAnsi="Arial" w:cs="Arial"/>
          <w:sz w:val="24"/>
          <w:szCs w:val="24"/>
        </w:rPr>
        <w:t xml:space="preserve"> Alapította: </w:t>
      </w:r>
      <w:proofErr w:type="spellStart"/>
      <w:r w:rsidR="009E714A" w:rsidRPr="00B3637A">
        <w:rPr>
          <w:rFonts w:ascii="Arial" w:hAnsi="Arial" w:cs="Arial"/>
          <w:sz w:val="24"/>
          <w:szCs w:val="24"/>
        </w:rPr>
        <w:t>Kac</w:t>
      </w:r>
      <w:r w:rsidR="00CB2054" w:rsidRPr="00B3637A">
        <w:rPr>
          <w:rFonts w:ascii="Arial" w:hAnsi="Arial" w:cs="Arial"/>
          <w:sz w:val="24"/>
          <w:szCs w:val="24"/>
        </w:rPr>
        <w:t>z</w:t>
      </w:r>
      <w:r w:rsidR="009E714A" w:rsidRPr="00B3637A">
        <w:rPr>
          <w:rFonts w:ascii="Arial" w:hAnsi="Arial" w:cs="Arial"/>
          <w:sz w:val="24"/>
          <w:szCs w:val="24"/>
        </w:rPr>
        <w:t>kó</w:t>
      </w:r>
      <w:proofErr w:type="spellEnd"/>
      <w:r w:rsidR="009E714A" w:rsidRPr="00B3637A">
        <w:rPr>
          <w:rFonts w:ascii="Arial" w:hAnsi="Arial" w:cs="Arial"/>
          <w:sz w:val="24"/>
          <w:szCs w:val="24"/>
        </w:rPr>
        <w:t xml:space="preserve"> Ádám.</w:t>
      </w:r>
      <w:r w:rsidR="00353AB9" w:rsidRPr="00B3637A">
        <w:rPr>
          <w:rFonts w:ascii="Arial" w:hAnsi="Arial" w:cs="Arial"/>
          <w:sz w:val="24"/>
          <w:szCs w:val="24"/>
        </w:rPr>
        <w:t xml:space="preserve"> </w:t>
      </w:r>
      <w:r w:rsidR="009D10BE" w:rsidRPr="00B3637A">
        <w:rPr>
          <w:rFonts w:ascii="Arial" w:hAnsi="Arial" w:cs="Arial"/>
          <w:sz w:val="24"/>
          <w:szCs w:val="24"/>
        </w:rPr>
        <w:t>A díjat a környezetvédelem</w:t>
      </w:r>
      <w:r w:rsidR="00CB2054" w:rsidRPr="00B3637A">
        <w:rPr>
          <w:rFonts w:ascii="Arial" w:hAnsi="Arial" w:cs="Arial"/>
          <w:sz w:val="24"/>
          <w:szCs w:val="24"/>
        </w:rPr>
        <w:t>, ökológia</w:t>
      </w:r>
      <w:r w:rsidR="009D10BE" w:rsidRPr="00B3637A">
        <w:rPr>
          <w:rFonts w:ascii="Arial" w:hAnsi="Arial" w:cs="Arial"/>
          <w:sz w:val="24"/>
          <w:szCs w:val="24"/>
        </w:rPr>
        <w:t xml:space="preserve"> területén (tudományos munka, értékteremtés, környezetvédelmi programokban való példaértékű szerepvállalás)</w:t>
      </w:r>
      <w:r w:rsidR="00CD3BC4" w:rsidRPr="00B3637A">
        <w:rPr>
          <w:rFonts w:ascii="Arial" w:hAnsi="Arial" w:cs="Arial"/>
          <w:sz w:val="24"/>
          <w:szCs w:val="24"/>
        </w:rPr>
        <w:t xml:space="preserve"> elért eredményeket ismeri el. </w:t>
      </w:r>
      <w:r w:rsidR="00FA21D0" w:rsidRPr="00B3637A">
        <w:rPr>
          <w:rFonts w:ascii="Arial" w:hAnsi="Arial" w:cs="Arial"/>
          <w:sz w:val="24"/>
          <w:szCs w:val="24"/>
        </w:rPr>
        <w:t>A nevelőtestület dönt a díj odaítéléséről, a pénzjutalom és az oklevél a tanévzáró ünnepélyen kerül átadásra</w:t>
      </w:r>
      <w:r w:rsidR="003A6DAB" w:rsidRPr="00B3637A">
        <w:rPr>
          <w:rFonts w:ascii="Arial" w:hAnsi="Arial" w:cs="Arial"/>
          <w:sz w:val="24"/>
          <w:szCs w:val="24"/>
        </w:rPr>
        <w:t>.</w:t>
      </w:r>
    </w:p>
    <w:p w:rsidR="00CB2054" w:rsidRPr="00B3637A" w:rsidRDefault="00CB2054" w:rsidP="00FA21D0">
      <w:pPr>
        <w:spacing w:after="0" w:line="360" w:lineRule="auto"/>
        <w:jc w:val="both"/>
        <w:rPr>
          <w:rFonts w:ascii="Arial" w:hAnsi="Arial" w:cs="Arial"/>
          <w:sz w:val="24"/>
          <w:szCs w:val="24"/>
        </w:rPr>
      </w:pPr>
    </w:p>
    <w:p w:rsidR="00CB2054" w:rsidRPr="00B3637A" w:rsidRDefault="00CB2054" w:rsidP="00CB2054">
      <w:pPr>
        <w:spacing w:after="0" w:line="240" w:lineRule="auto"/>
        <w:jc w:val="both"/>
        <w:rPr>
          <w:rFonts w:ascii="Arial" w:hAnsi="Arial" w:cs="Arial"/>
          <w:b/>
          <w:sz w:val="28"/>
          <w:szCs w:val="28"/>
        </w:rPr>
      </w:pPr>
      <w:r w:rsidRPr="00B3637A">
        <w:rPr>
          <w:rFonts w:ascii="Arial" w:hAnsi="Arial" w:cs="Arial"/>
          <w:b/>
          <w:sz w:val="28"/>
          <w:szCs w:val="28"/>
        </w:rPr>
        <w:t>Ifjú Tehetségekért Díj</w:t>
      </w:r>
    </w:p>
    <w:p w:rsidR="00CB2054" w:rsidRPr="00B3637A" w:rsidRDefault="00CB2054" w:rsidP="00CB2054">
      <w:pPr>
        <w:spacing w:after="0" w:line="360" w:lineRule="auto"/>
        <w:jc w:val="both"/>
        <w:rPr>
          <w:rFonts w:ascii="Arial" w:hAnsi="Arial" w:cs="Arial"/>
          <w:sz w:val="24"/>
          <w:szCs w:val="24"/>
        </w:rPr>
      </w:pPr>
    </w:p>
    <w:p w:rsidR="00CB2054" w:rsidRPr="00B3637A" w:rsidRDefault="00CB2054" w:rsidP="00CB2054">
      <w:pPr>
        <w:spacing w:after="0" w:line="360" w:lineRule="auto"/>
        <w:jc w:val="both"/>
        <w:rPr>
          <w:rFonts w:ascii="Arial" w:hAnsi="Arial" w:cs="Arial"/>
          <w:sz w:val="24"/>
          <w:szCs w:val="24"/>
        </w:rPr>
      </w:pPr>
      <w:r w:rsidRPr="00B3637A">
        <w:rPr>
          <w:rFonts w:ascii="Arial" w:hAnsi="Arial" w:cs="Arial"/>
          <w:sz w:val="24"/>
          <w:szCs w:val="24"/>
        </w:rPr>
        <w:t xml:space="preserve">Alapítva: 2019-ben. Alapította Szemenyei Béla, iskolánk egykori tanítványa. A díjat olyan kiemelkedő tanulmányi eredményt elérő tanuló kapja, aki tanulmányi munkája mellett szorgalmával és tehetségével is kitűnik társai közül, valamint </w:t>
      </w:r>
      <w:r w:rsidR="002E0E81" w:rsidRPr="00B3637A">
        <w:rPr>
          <w:rFonts w:ascii="Arial" w:hAnsi="Arial" w:cs="Arial"/>
          <w:sz w:val="24"/>
          <w:szCs w:val="24"/>
        </w:rPr>
        <w:t>szociálisan is támogatásra érdemes.</w:t>
      </w:r>
    </w:p>
    <w:p w:rsidR="003670C3" w:rsidRPr="00B3637A" w:rsidRDefault="00CB2054" w:rsidP="00CB2054">
      <w:pPr>
        <w:spacing w:after="0" w:line="360" w:lineRule="auto"/>
        <w:jc w:val="both"/>
        <w:rPr>
          <w:rFonts w:ascii="Arial" w:hAnsi="Arial" w:cs="Arial"/>
          <w:sz w:val="24"/>
          <w:szCs w:val="24"/>
        </w:rPr>
      </w:pPr>
      <w:r w:rsidRPr="00B3637A">
        <w:rPr>
          <w:rFonts w:ascii="Arial" w:hAnsi="Arial" w:cs="Arial"/>
          <w:sz w:val="24"/>
          <w:szCs w:val="24"/>
        </w:rPr>
        <w:lastRenderedPageBreak/>
        <w:t>A nevelőtestület dönt a díj odaítéléséről, az oklevél a tanévzáró ünnepélyen kerül átadásra</w:t>
      </w:r>
      <w:r w:rsidR="002E0E81" w:rsidRPr="00B3637A">
        <w:rPr>
          <w:rFonts w:ascii="Arial" w:hAnsi="Arial" w:cs="Arial"/>
          <w:sz w:val="24"/>
          <w:szCs w:val="24"/>
        </w:rPr>
        <w:t>, a díjjal járó szolgáltatást (B kategóriás jogosítvány megszerzésének teljes költsége) tetszőleges időben veheti igénybe.</w:t>
      </w:r>
    </w:p>
    <w:p w:rsidR="00CB2054" w:rsidRPr="00B3637A" w:rsidRDefault="00CB2054" w:rsidP="003670C3">
      <w:pPr>
        <w:spacing w:after="0" w:line="240" w:lineRule="auto"/>
        <w:jc w:val="both"/>
        <w:rPr>
          <w:rFonts w:ascii="Times New Roman" w:hAnsi="Times New Roman" w:cs="Times New Roman"/>
          <w:sz w:val="24"/>
          <w:szCs w:val="24"/>
        </w:rPr>
      </w:pPr>
    </w:p>
    <w:p w:rsidR="003670C3" w:rsidRPr="00B3637A" w:rsidRDefault="002B6D62" w:rsidP="003670C3">
      <w:pPr>
        <w:spacing w:after="0" w:line="240" w:lineRule="auto"/>
        <w:jc w:val="both"/>
        <w:rPr>
          <w:rFonts w:ascii="Arial" w:hAnsi="Arial" w:cs="Arial"/>
          <w:b/>
          <w:sz w:val="28"/>
          <w:szCs w:val="28"/>
        </w:rPr>
      </w:pPr>
      <w:proofErr w:type="spellStart"/>
      <w:r w:rsidRPr="00B3637A">
        <w:rPr>
          <w:rFonts w:ascii="Arial" w:hAnsi="Arial" w:cs="Arial"/>
          <w:b/>
          <w:sz w:val="28"/>
          <w:szCs w:val="28"/>
        </w:rPr>
        <w:t>Doherty-</w:t>
      </w:r>
      <w:r w:rsidR="003670C3" w:rsidRPr="00B3637A">
        <w:rPr>
          <w:rFonts w:ascii="Arial" w:hAnsi="Arial" w:cs="Arial"/>
          <w:b/>
          <w:sz w:val="28"/>
          <w:szCs w:val="28"/>
        </w:rPr>
        <w:t>díj</w:t>
      </w:r>
      <w:proofErr w:type="spellEnd"/>
    </w:p>
    <w:p w:rsidR="003670C3" w:rsidRPr="00B3637A" w:rsidRDefault="003670C3" w:rsidP="003670C3">
      <w:pPr>
        <w:spacing w:after="0" w:line="240" w:lineRule="auto"/>
        <w:jc w:val="both"/>
        <w:rPr>
          <w:rFonts w:ascii="Times New Roman" w:hAnsi="Times New Roman" w:cs="Times New Roman"/>
          <w:sz w:val="24"/>
          <w:szCs w:val="24"/>
        </w:rPr>
      </w:pPr>
    </w:p>
    <w:p w:rsidR="003670C3" w:rsidRPr="00B3637A" w:rsidRDefault="003670C3" w:rsidP="00FA21D0">
      <w:pPr>
        <w:spacing w:after="200" w:line="360" w:lineRule="auto"/>
        <w:jc w:val="both"/>
        <w:rPr>
          <w:rFonts w:ascii="Arial" w:hAnsi="Arial" w:cs="Arial"/>
          <w:b/>
          <w:sz w:val="24"/>
          <w:szCs w:val="24"/>
        </w:rPr>
      </w:pPr>
      <w:r w:rsidRPr="00B3637A">
        <w:rPr>
          <w:rFonts w:ascii="Arial" w:hAnsi="Arial" w:cs="Arial"/>
          <w:sz w:val="24"/>
          <w:szCs w:val="24"/>
        </w:rPr>
        <w:t xml:space="preserve">Alapítva: a támogatói díjat a </w:t>
      </w:r>
      <w:proofErr w:type="spellStart"/>
      <w:r w:rsidRPr="00B3637A">
        <w:rPr>
          <w:rFonts w:ascii="Arial" w:hAnsi="Arial" w:cs="Arial"/>
          <w:sz w:val="24"/>
          <w:szCs w:val="24"/>
        </w:rPr>
        <w:t>Doherty</w:t>
      </w:r>
      <w:proofErr w:type="spellEnd"/>
      <w:r w:rsidRPr="00B3637A">
        <w:rPr>
          <w:rFonts w:ascii="Arial" w:hAnsi="Arial" w:cs="Arial"/>
          <w:sz w:val="24"/>
          <w:szCs w:val="24"/>
        </w:rPr>
        <w:t xml:space="preserve"> Hungary Kft. alapította 2017-ben. A kft. elkötelezett a fiatal műszaki értelmiség kinevelésében és erkölcsi elismerésében. A díj alapítása részét képezi a kft. és az iskola között megkötött „Társadalmi felelősségvállalás Program”</w:t>
      </w:r>
      <w:proofErr w:type="spellStart"/>
      <w:r w:rsidRPr="00B3637A">
        <w:rPr>
          <w:rFonts w:ascii="Arial" w:hAnsi="Arial" w:cs="Arial"/>
          <w:sz w:val="24"/>
          <w:szCs w:val="24"/>
        </w:rPr>
        <w:t>-nak</w:t>
      </w:r>
      <w:proofErr w:type="spellEnd"/>
      <w:r w:rsidRPr="00B3637A">
        <w:rPr>
          <w:rFonts w:ascii="Arial" w:hAnsi="Arial" w:cs="Arial"/>
          <w:sz w:val="24"/>
          <w:szCs w:val="24"/>
        </w:rPr>
        <w:t>.</w:t>
      </w:r>
      <w:r w:rsidRPr="00B3637A">
        <w:rPr>
          <w:rFonts w:ascii="Arial" w:hAnsi="Arial" w:cs="Arial"/>
          <w:b/>
          <w:sz w:val="24"/>
          <w:szCs w:val="24"/>
        </w:rPr>
        <w:t xml:space="preserve"> </w:t>
      </w:r>
      <w:r w:rsidRPr="00B3637A">
        <w:rPr>
          <w:rFonts w:ascii="Arial" w:hAnsi="Arial" w:cs="Arial"/>
          <w:sz w:val="24"/>
          <w:szCs w:val="24"/>
        </w:rPr>
        <w:t>A díjat az a végzős diák veheti át, aki kiváló tanulmányi és versenyeredményekkel büszkélkedhet, és továbbtanulási céljai között a műszaki szakirány szerepel. A nevelőtestület dönt a díj odaítéléséről, a pénzjutalom és az oklevél a tanévzáró ünnepélyen kerül átadásra.</w:t>
      </w:r>
    </w:p>
    <w:p w:rsidR="003670C3" w:rsidRPr="00B3637A" w:rsidRDefault="003670C3" w:rsidP="003670C3">
      <w:pPr>
        <w:spacing w:after="0" w:line="240" w:lineRule="auto"/>
        <w:jc w:val="both"/>
        <w:rPr>
          <w:rFonts w:ascii="Times New Roman" w:hAnsi="Times New Roman" w:cs="Times New Roman"/>
          <w:b/>
          <w:sz w:val="32"/>
          <w:szCs w:val="24"/>
        </w:rPr>
      </w:pPr>
      <w:r w:rsidRPr="00B3637A">
        <w:rPr>
          <w:rFonts w:ascii="Times New Roman" w:hAnsi="Times New Roman" w:cs="Times New Roman"/>
          <w:b/>
          <w:sz w:val="32"/>
          <w:szCs w:val="24"/>
        </w:rPr>
        <w:t xml:space="preserve">Schola Tehetségtámogató Díjak </w:t>
      </w:r>
    </w:p>
    <w:p w:rsidR="003670C3" w:rsidRPr="00B3637A" w:rsidRDefault="003670C3" w:rsidP="003670C3">
      <w:pPr>
        <w:spacing w:after="0" w:line="240" w:lineRule="auto"/>
        <w:jc w:val="both"/>
        <w:rPr>
          <w:rFonts w:ascii="Times New Roman" w:hAnsi="Times New Roman" w:cs="Times New Roman"/>
          <w:b/>
          <w:sz w:val="32"/>
          <w:szCs w:val="24"/>
        </w:rPr>
      </w:pPr>
    </w:p>
    <w:p w:rsidR="003670C3" w:rsidRPr="00B3637A" w:rsidRDefault="003670C3" w:rsidP="00FA21D0">
      <w:pPr>
        <w:spacing w:after="200" w:line="360" w:lineRule="auto"/>
        <w:jc w:val="both"/>
        <w:rPr>
          <w:rFonts w:ascii="Arial" w:hAnsi="Arial" w:cs="Arial"/>
          <w:sz w:val="24"/>
          <w:szCs w:val="24"/>
        </w:rPr>
      </w:pPr>
      <w:r w:rsidRPr="00B3637A">
        <w:rPr>
          <w:rFonts w:ascii="Arial" w:hAnsi="Arial" w:cs="Arial"/>
          <w:sz w:val="24"/>
          <w:szCs w:val="24"/>
        </w:rPr>
        <w:t xml:space="preserve">Alapítva: Szabó Pál végrendelete alapján 1982-ben. Az alapítvány megszűntével a 2014/2015. tanévtől átalakult tehetségtámogató díjjá, Matematika Tehetségtámogató Díj, Fizika Tehetségtámogató Díj, Informatika Tehetségtámogató Díj formájában. Kiadja: a Schola </w:t>
      </w:r>
      <w:proofErr w:type="spellStart"/>
      <w:r w:rsidRPr="00B3637A">
        <w:rPr>
          <w:rFonts w:ascii="Arial" w:hAnsi="Arial" w:cs="Arial"/>
          <w:sz w:val="24"/>
          <w:szCs w:val="24"/>
        </w:rPr>
        <w:t>Humanitatis</w:t>
      </w:r>
      <w:proofErr w:type="spellEnd"/>
      <w:r w:rsidRPr="00B3637A">
        <w:rPr>
          <w:rFonts w:ascii="Arial" w:hAnsi="Arial" w:cs="Arial"/>
          <w:sz w:val="24"/>
          <w:szCs w:val="24"/>
        </w:rPr>
        <w:t xml:space="preserve"> Alapítvány. A díjat minden esztendőben azok a diákok kapják, akik a matematika, fizika (és későbbi kiegészítéssel) a számítástechnika megyei és országos versenyeken helyezést érnek el, s megfelelnek a kiírás egyéb szempontjainak is.</w:t>
      </w:r>
    </w:p>
    <w:p w:rsidR="002B6D62" w:rsidRPr="00B3637A" w:rsidRDefault="002B6D62" w:rsidP="003670C3">
      <w:pPr>
        <w:spacing w:after="0" w:line="240" w:lineRule="auto"/>
        <w:jc w:val="both"/>
        <w:rPr>
          <w:rFonts w:ascii="Times New Roman" w:hAnsi="Times New Roman" w:cs="Times New Roman"/>
          <w:sz w:val="24"/>
          <w:szCs w:val="24"/>
        </w:rPr>
      </w:pPr>
    </w:p>
    <w:p w:rsidR="003670C3" w:rsidRPr="00B3637A" w:rsidRDefault="00D1500D" w:rsidP="003670C3">
      <w:pPr>
        <w:spacing w:after="0" w:line="240" w:lineRule="auto"/>
        <w:jc w:val="both"/>
        <w:rPr>
          <w:rFonts w:ascii="Times New Roman" w:hAnsi="Times New Roman" w:cs="Times New Roman"/>
          <w:b/>
          <w:sz w:val="32"/>
          <w:szCs w:val="24"/>
        </w:rPr>
      </w:pPr>
      <w:r w:rsidRPr="00B3637A">
        <w:rPr>
          <w:rFonts w:ascii="Times New Roman" w:hAnsi="Times New Roman" w:cs="Times New Roman"/>
          <w:b/>
          <w:sz w:val="32"/>
          <w:szCs w:val="24"/>
        </w:rPr>
        <w:t xml:space="preserve"> Kazár díj</w:t>
      </w:r>
    </w:p>
    <w:p w:rsidR="00D1500D" w:rsidRPr="00B3637A" w:rsidRDefault="00D1500D" w:rsidP="00FA21D0">
      <w:pPr>
        <w:spacing w:after="200" w:line="360" w:lineRule="auto"/>
        <w:jc w:val="both"/>
        <w:rPr>
          <w:rFonts w:ascii="Arial" w:hAnsi="Arial" w:cs="Arial"/>
          <w:sz w:val="24"/>
          <w:szCs w:val="24"/>
        </w:rPr>
      </w:pPr>
    </w:p>
    <w:p w:rsidR="003670C3" w:rsidRPr="00B3637A" w:rsidRDefault="00D1500D" w:rsidP="00FA21D0">
      <w:pPr>
        <w:spacing w:after="200" w:line="360" w:lineRule="auto"/>
        <w:jc w:val="both"/>
        <w:rPr>
          <w:rFonts w:ascii="Arial" w:hAnsi="Arial" w:cs="Arial"/>
          <w:sz w:val="24"/>
          <w:szCs w:val="24"/>
        </w:rPr>
      </w:pPr>
      <w:r w:rsidRPr="00B3637A">
        <w:rPr>
          <w:rFonts w:ascii="Arial" w:hAnsi="Arial" w:cs="Arial"/>
          <w:noProof/>
          <w:sz w:val="24"/>
          <w:szCs w:val="24"/>
          <w:lang w:eastAsia="hu-HU"/>
        </w:rPr>
        <w:drawing>
          <wp:anchor distT="0" distB="0" distL="114300" distR="114300" simplePos="0" relativeHeight="251672576" behindDoc="1" locked="0" layoutInCell="1" allowOverlap="1">
            <wp:simplePos x="0" y="0"/>
            <wp:positionH relativeFrom="column">
              <wp:posOffset>-4445</wp:posOffset>
            </wp:positionH>
            <wp:positionV relativeFrom="paragraph">
              <wp:posOffset>-635</wp:posOffset>
            </wp:positionV>
            <wp:extent cx="1938655" cy="1938655"/>
            <wp:effectExtent l="0" t="0" r="0" b="0"/>
            <wp:wrapSquare wrapText="bothSides"/>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38655" cy="1938655"/>
                    </a:xfrm>
                    <a:prstGeom prst="rect">
                      <a:avLst/>
                    </a:prstGeom>
                    <a:noFill/>
                  </pic:spPr>
                </pic:pic>
              </a:graphicData>
            </a:graphic>
            <wp14:sizeRelH relativeFrom="page">
              <wp14:pctWidth>0</wp14:pctWidth>
            </wp14:sizeRelH>
            <wp14:sizeRelV relativeFrom="page">
              <wp14:pctHeight>0</wp14:pctHeight>
            </wp14:sizeRelV>
          </wp:anchor>
        </w:drawing>
      </w:r>
      <w:r w:rsidR="003670C3" w:rsidRPr="00B3637A">
        <w:rPr>
          <w:rFonts w:ascii="Arial" w:hAnsi="Arial" w:cs="Arial"/>
          <w:sz w:val="24"/>
          <w:szCs w:val="24"/>
        </w:rPr>
        <w:t xml:space="preserve">Alapítva: 1978-ban. A díjat Kazár Józsefnek, az iskola egykori jeles tanárának emlékére alapították. Alapítója a kémia munkaközösség. 1995-től a </w:t>
      </w:r>
      <w:proofErr w:type="spellStart"/>
      <w:r w:rsidR="003670C3" w:rsidRPr="00B3637A">
        <w:rPr>
          <w:rFonts w:ascii="Arial" w:hAnsi="Arial" w:cs="Arial"/>
          <w:sz w:val="24"/>
          <w:szCs w:val="24"/>
        </w:rPr>
        <w:t>Helios</w:t>
      </w:r>
      <w:proofErr w:type="spellEnd"/>
      <w:r w:rsidR="003670C3" w:rsidRPr="00B3637A">
        <w:rPr>
          <w:rFonts w:ascii="Arial" w:hAnsi="Arial" w:cs="Arial"/>
          <w:sz w:val="24"/>
          <w:szCs w:val="24"/>
        </w:rPr>
        <w:t xml:space="preserve"> Alapítvány és az alapítvány létrehozója, özv. Kazár Józsefné dr. </w:t>
      </w:r>
      <w:proofErr w:type="spellStart"/>
      <w:r w:rsidR="003670C3" w:rsidRPr="00B3637A">
        <w:rPr>
          <w:rFonts w:ascii="Arial" w:hAnsi="Arial" w:cs="Arial"/>
          <w:sz w:val="24"/>
          <w:szCs w:val="24"/>
        </w:rPr>
        <w:t>Bodicsi</w:t>
      </w:r>
      <w:proofErr w:type="spellEnd"/>
      <w:r w:rsidR="003670C3" w:rsidRPr="00B3637A">
        <w:rPr>
          <w:rFonts w:ascii="Arial" w:hAnsi="Arial" w:cs="Arial"/>
          <w:sz w:val="24"/>
          <w:szCs w:val="24"/>
        </w:rPr>
        <w:t xml:space="preserve"> Zsuzsa, majd 1999-től a Schola </w:t>
      </w:r>
      <w:proofErr w:type="spellStart"/>
      <w:r w:rsidR="003670C3" w:rsidRPr="00B3637A">
        <w:rPr>
          <w:rFonts w:ascii="Arial" w:hAnsi="Arial" w:cs="Arial"/>
          <w:sz w:val="24"/>
          <w:szCs w:val="24"/>
        </w:rPr>
        <w:t>Humanitatis</w:t>
      </w:r>
      <w:proofErr w:type="spellEnd"/>
      <w:r w:rsidR="003670C3" w:rsidRPr="00B3637A">
        <w:rPr>
          <w:rFonts w:ascii="Arial" w:hAnsi="Arial" w:cs="Arial"/>
          <w:sz w:val="24"/>
          <w:szCs w:val="24"/>
        </w:rPr>
        <w:t xml:space="preserve"> Alapítvány adja ki. Az iskola legrégebbi díja, melyet a tanévzáró ünnepélyen adnak át: kezdetben egy ezüstgyűrű és oklevél, az utóbbi években pénzjutalom és oklevél került átadásra. A díjat a munkaközösség javaslata alapján az iskola </w:t>
      </w:r>
      <w:r w:rsidR="003670C3" w:rsidRPr="00B3637A">
        <w:rPr>
          <w:rFonts w:ascii="Arial" w:hAnsi="Arial" w:cs="Arial"/>
          <w:sz w:val="24"/>
          <w:szCs w:val="24"/>
        </w:rPr>
        <w:lastRenderedPageBreak/>
        <w:t>legjobb kémikusának ítélik. Az elismerés feltétele a különféle versenyeken való eredményes szereplés, s a tantárgyból jó eredmény elérése.</w:t>
      </w:r>
    </w:p>
    <w:p w:rsidR="00594688" w:rsidRPr="00B3637A" w:rsidRDefault="00594688" w:rsidP="00594688">
      <w:pPr>
        <w:spacing w:after="0" w:line="240" w:lineRule="auto"/>
        <w:contextualSpacing/>
        <w:jc w:val="both"/>
        <w:rPr>
          <w:rFonts w:ascii="Times New Roman" w:hAnsi="Times New Roman" w:cs="Times New Roman"/>
          <w:sz w:val="24"/>
          <w:szCs w:val="24"/>
        </w:rPr>
      </w:pPr>
    </w:p>
    <w:p w:rsidR="003670C3" w:rsidRPr="00B3637A" w:rsidRDefault="003670C3" w:rsidP="00594688">
      <w:pPr>
        <w:spacing w:after="0" w:line="240" w:lineRule="auto"/>
        <w:contextualSpacing/>
        <w:jc w:val="both"/>
        <w:rPr>
          <w:rFonts w:ascii="Times New Roman" w:hAnsi="Times New Roman" w:cs="Times New Roman"/>
          <w:sz w:val="24"/>
          <w:szCs w:val="24"/>
        </w:rPr>
      </w:pPr>
      <w:proofErr w:type="spellStart"/>
      <w:r w:rsidRPr="00B3637A">
        <w:rPr>
          <w:rFonts w:ascii="Arial" w:hAnsi="Arial" w:cs="Arial"/>
          <w:b/>
          <w:sz w:val="28"/>
          <w:szCs w:val="28"/>
        </w:rPr>
        <w:t>Literatura</w:t>
      </w:r>
      <w:proofErr w:type="spellEnd"/>
      <w:r w:rsidRPr="00B3637A">
        <w:rPr>
          <w:rFonts w:ascii="Arial" w:hAnsi="Arial" w:cs="Arial"/>
          <w:b/>
          <w:sz w:val="28"/>
          <w:szCs w:val="28"/>
        </w:rPr>
        <w:t xml:space="preserve"> et </w:t>
      </w:r>
      <w:proofErr w:type="spellStart"/>
      <w:r w:rsidRPr="00B3637A">
        <w:rPr>
          <w:rFonts w:ascii="Arial" w:hAnsi="Arial" w:cs="Arial"/>
          <w:b/>
          <w:sz w:val="28"/>
          <w:szCs w:val="28"/>
        </w:rPr>
        <w:t>Historia</w:t>
      </w:r>
      <w:proofErr w:type="spellEnd"/>
      <w:r w:rsidRPr="00B3637A">
        <w:rPr>
          <w:rFonts w:ascii="Arial" w:hAnsi="Arial" w:cs="Arial"/>
          <w:b/>
          <w:sz w:val="28"/>
          <w:szCs w:val="28"/>
        </w:rPr>
        <w:t xml:space="preserve"> Tehetségtámogató Díj </w:t>
      </w:r>
    </w:p>
    <w:p w:rsidR="003670C3" w:rsidRPr="00B3637A" w:rsidRDefault="003670C3" w:rsidP="003670C3">
      <w:pPr>
        <w:spacing w:after="0" w:line="240" w:lineRule="auto"/>
        <w:jc w:val="both"/>
        <w:rPr>
          <w:rFonts w:ascii="Times New Roman" w:hAnsi="Times New Roman" w:cs="Times New Roman"/>
          <w:sz w:val="24"/>
          <w:szCs w:val="24"/>
        </w:rPr>
      </w:pPr>
    </w:p>
    <w:p w:rsidR="003670C3" w:rsidRPr="00B3637A" w:rsidRDefault="003670C3" w:rsidP="00E53F0D">
      <w:pPr>
        <w:spacing w:after="200" w:line="360" w:lineRule="auto"/>
        <w:jc w:val="both"/>
        <w:rPr>
          <w:rFonts w:ascii="Arial" w:hAnsi="Arial" w:cs="Arial"/>
          <w:sz w:val="24"/>
          <w:szCs w:val="24"/>
        </w:rPr>
      </w:pPr>
      <w:r w:rsidRPr="00B3637A">
        <w:rPr>
          <w:rFonts w:ascii="Arial" w:hAnsi="Arial" w:cs="Arial"/>
          <w:sz w:val="24"/>
          <w:szCs w:val="24"/>
        </w:rPr>
        <w:t xml:space="preserve">Alapítva: 1987-ben. Alapítója </w:t>
      </w:r>
      <w:proofErr w:type="spellStart"/>
      <w:r w:rsidRPr="00B3637A">
        <w:rPr>
          <w:rFonts w:ascii="Arial" w:hAnsi="Arial" w:cs="Arial"/>
          <w:sz w:val="24"/>
          <w:szCs w:val="24"/>
        </w:rPr>
        <w:t>Héjjas</w:t>
      </w:r>
      <w:proofErr w:type="spellEnd"/>
      <w:r w:rsidRPr="00B3637A">
        <w:rPr>
          <w:rFonts w:ascii="Arial" w:hAnsi="Arial" w:cs="Arial"/>
          <w:sz w:val="24"/>
          <w:szCs w:val="24"/>
        </w:rPr>
        <w:t xml:space="preserve"> Julianna, orosházi lakos. Kiadja: a Schola </w:t>
      </w:r>
      <w:proofErr w:type="spellStart"/>
      <w:r w:rsidRPr="00B3637A">
        <w:rPr>
          <w:rFonts w:ascii="Arial" w:hAnsi="Arial" w:cs="Arial"/>
          <w:sz w:val="24"/>
          <w:szCs w:val="24"/>
        </w:rPr>
        <w:t>Humanitatis</w:t>
      </w:r>
      <w:proofErr w:type="spellEnd"/>
      <w:r w:rsidRPr="00B3637A">
        <w:rPr>
          <w:rFonts w:ascii="Arial" w:hAnsi="Arial" w:cs="Arial"/>
          <w:sz w:val="24"/>
          <w:szCs w:val="24"/>
        </w:rPr>
        <w:t xml:space="preserve"> Alapítvány.</w:t>
      </w:r>
      <w:r w:rsidR="00260CAB" w:rsidRPr="00B3637A">
        <w:rPr>
          <w:rFonts w:ascii="Arial" w:hAnsi="Arial" w:cs="Arial"/>
          <w:sz w:val="24"/>
          <w:szCs w:val="24"/>
        </w:rPr>
        <w:t xml:space="preserve"> </w:t>
      </w:r>
      <w:r w:rsidRPr="00B3637A">
        <w:rPr>
          <w:rFonts w:ascii="Arial" w:hAnsi="Arial" w:cs="Arial"/>
          <w:sz w:val="24"/>
          <w:szCs w:val="24"/>
        </w:rPr>
        <w:t>A 2014/2015. tanévtől a neve „</w:t>
      </w:r>
      <w:proofErr w:type="spellStart"/>
      <w:r w:rsidRPr="00B3637A">
        <w:rPr>
          <w:rFonts w:ascii="Arial" w:hAnsi="Arial" w:cs="Arial"/>
          <w:sz w:val="24"/>
          <w:szCs w:val="24"/>
        </w:rPr>
        <w:t>Literatura</w:t>
      </w:r>
      <w:proofErr w:type="spellEnd"/>
      <w:r w:rsidRPr="00B3637A">
        <w:rPr>
          <w:rFonts w:ascii="Arial" w:hAnsi="Arial" w:cs="Arial"/>
          <w:sz w:val="24"/>
          <w:szCs w:val="24"/>
        </w:rPr>
        <w:t xml:space="preserve"> et </w:t>
      </w:r>
      <w:proofErr w:type="spellStart"/>
      <w:r w:rsidRPr="00B3637A">
        <w:rPr>
          <w:rFonts w:ascii="Arial" w:hAnsi="Arial" w:cs="Arial"/>
          <w:sz w:val="24"/>
          <w:szCs w:val="24"/>
        </w:rPr>
        <w:t>Historia</w:t>
      </w:r>
      <w:proofErr w:type="spellEnd"/>
      <w:r w:rsidRPr="00B3637A">
        <w:rPr>
          <w:rFonts w:ascii="Arial" w:hAnsi="Arial" w:cs="Arial"/>
          <w:sz w:val="24"/>
          <w:szCs w:val="24"/>
        </w:rPr>
        <w:t>” Magyar Irodalom és Nyelv Tehetségtámogató Díj valamint „</w:t>
      </w:r>
      <w:proofErr w:type="spellStart"/>
      <w:r w:rsidRPr="00B3637A">
        <w:rPr>
          <w:rFonts w:ascii="Arial" w:hAnsi="Arial" w:cs="Arial"/>
          <w:sz w:val="24"/>
          <w:szCs w:val="24"/>
        </w:rPr>
        <w:t>Literatura</w:t>
      </w:r>
      <w:proofErr w:type="spellEnd"/>
      <w:r w:rsidRPr="00B3637A">
        <w:rPr>
          <w:rFonts w:ascii="Arial" w:hAnsi="Arial" w:cs="Arial"/>
          <w:sz w:val="24"/>
          <w:szCs w:val="24"/>
        </w:rPr>
        <w:t xml:space="preserve"> et </w:t>
      </w:r>
      <w:proofErr w:type="spellStart"/>
      <w:r w:rsidRPr="00B3637A">
        <w:rPr>
          <w:rFonts w:ascii="Arial" w:hAnsi="Arial" w:cs="Arial"/>
          <w:sz w:val="24"/>
          <w:szCs w:val="24"/>
        </w:rPr>
        <w:t>Historia</w:t>
      </w:r>
      <w:proofErr w:type="spellEnd"/>
      <w:r w:rsidRPr="00B3637A">
        <w:rPr>
          <w:rFonts w:ascii="Arial" w:hAnsi="Arial" w:cs="Arial"/>
          <w:sz w:val="24"/>
          <w:szCs w:val="24"/>
        </w:rPr>
        <w:t xml:space="preserve">” Történelem Tehetségtámogató Díj. A díj kiosztása </w:t>
      </w:r>
      <w:proofErr w:type="spellStart"/>
      <w:r w:rsidRPr="00B3637A">
        <w:rPr>
          <w:rFonts w:ascii="Arial" w:hAnsi="Arial" w:cs="Arial"/>
          <w:sz w:val="24"/>
          <w:szCs w:val="24"/>
        </w:rPr>
        <w:t>Héjjas</w:t>
      </w:r>
      <w:proofErr w:type="spellEnd"/>
      <w:r w:rsidRPr="00B3637A">
        <w:rPr>
          <w:rFonts w:ascii="Arial" w:hAnsi="Arial" w:cs="Arial"/>
          <w:sz w:val="24"/>
          <w:szCs w:val="24"/>
        </w:rPr>
        <w:t xml:space="preserve"> Julianna születésnapjához (1903. május 13.) kötődik, de átadása minden évben a tanévzáró ünnepélyen történik magyar irodalom, magyar nyelv és történelem tárgyakból a feltételek teljesítése alapján. Az értékelést a munkaközösségek végzik, és tesznek javaslatot a nevelőtestületnek. Ha többen is teljesítik a feltételeket, akkor a díj megosztva is kiadható. A magyar és a történelem munkaközösség javaslata alapján a nevelőtestület dönt a díj odaítéléséről, amely pénzjutalommal, oklevéllel jár.</w:t>
      </w:r>
    </w:p>
    <w:p w:rsidR="00542867" w:rsidRPr="00B3637A" w:rsidRDefault="00542867" w:rsidP="00E53F0D">
      <w:pPr>
        <w:spacing w:after="200" w:line="360" w:lineRule="auto"/>
        <w:jc w:val="both"/>
        <w:rPr>
          <w:rFonts w:ascii="Arial" w:hAnsi="Arial" w:cs="Arial"/>
          <w:sz w:val="24"/>
          <w:szCs w:val="24"/>
        </w:rPr>
      </w:pPr>
    </w:p>
    <w:p w:rsidR="003670C3" w:rsidRPr="00B3637A" w:rsidRDefault="003670C3" w:rsidP="003670C3">
      <w:pPr>
        <w:spacing w:after="0" w:line="240" w:lineRule="auto"/>
        <w:jc w:val="both"/>
        <w:rPr>
          <w:rFonts w:ascii="Times New Roman" w:hAnsi="Times New Roman" w:cs="Times New Roman"/>
          <w:b/>
          <w:sz w:val="32"/>
          <w:szCs w:val="24"/>
        </w:rPr>
      </w:pPr>
      <w:r w:rsidRPr="00B3637A">
        <w:rPr>
          <w:rFonts w:ascii="Times New Roman" w:hAnsi="Times New Roman" w:cs="Times New Roman"/>
          <w:b/>
          <w:sz w:val="32"/>
          <w:szCs w:val="24"/>
        </w:rPr>
        <w:t>„Jó tanuló – jó sportoló” – díj</w:t>
      </w:r>
    </w:p>
    <w:p w:rsidR="00542867" w:rsidRPr="00B3637A" w:rsidRDefault="00542867" w:rsidP="003670C3">
      <w:pPr>
        <w:spacing w:after="200" w:line="240" w:lineRule="auto"/>
        <w:jc w:val="both"/>
        <w:rPr>
          <w:rFonts w:ascii="Times New Roman" w:hAnsi="Times New Roman" w:cs="Times New Roman"/>
          <w:sz w:val="24"/>
          <w:szCs w:val="24"/>
        </w:rPr>
      </w:pPr>
    </w:p>
    <w:p w:rsidR="003670C3" w:rsidRPr="00B3637A" w:rsidRDefault="003670C3" w:rsidP="00542867">
      <w:pPr>
        <w:spacing w:after="200" w:line="360" w:lineRule="auto"/>
        <w:jc w:val="both"/>
        <w:rPr>
          <w:rFonts w:ascii="Arial" w:hAnsi="Arial" w:cs="Arial"/>
          <w:sz w:val="24"/>
          <w:szCs w:val="24"/>
        </w:rPr>
      </w:pPr>
      <w:r w:rsidRPr="00B3637A">
        <w:rPr>
          <w:rFonts w:ascii="Arial" w:hAnsi="Arial" w:cs="Arial"/>
          <w:sz w:val="24"/>
          <w:szCs w:val="24"/>
        </w:rPr>
        <w:t xml:space="preserve">A díj a nevelőtestület javaslatára 1993-ban jött létre pénzügyi fedezet nélkül, így a Schola </w:t>
      </w:r>
      <w:proofErr w:type="spellStart"/>
      <w:r w:rsidRPr="00B3637A">
        <w:rPr>
          <w:rFonts w:ascii="Arial" w:hAnsi="Arial" w:cs="Arial"/>
          <w:sz w:val="24"/>
          <w:szCs w:val="24"/>
        </w:rPr>
        <w:t>Humanitatis</w:t>
      </w:r>
      <w:proofErr w:type="spellEnd"/>
      <w:r w:rsidRPr="00B3637A">
        <w:rPr>
          <w:rFonts w:ascii="Arial" w:hAnsi="Arial" w:cs="Arial"/>
          <w:sz w:val="24"/>
          <w:szCs w:val="24"/>
        </w:rPr>
        <w:t xml:space="preserve"> Alapítvány vállalta az anyagi oldalát. Azóta évente kiosztásra kerül a négy év során kiemelkedő sporteredményeket és jó tanulmányi eredményeket elérő tanulónak, de megosztva is kiadható. A díjat a testnevelés munkaközösség javaslata alapján a nevelőtestület ítéli meg évente, s a tanévzáró ünnepélyen kerül átadásra a pénzjutalom és az oklevél.</w:t>
      </w:r>
    </w:p>
    <w:p w:rsidR="003670C3" w:rsidRPr="00B3637A" w:rsidRDefault="003670C3" w:rsidP="003670C3">
      <w:pPr>
        <w:spacing w:after="0" w:line="240" w:lineRule="auto"/>
        <w:jc w:val="both"/>
        <w:rPr>
          <w:rFonts w:ascii="Times New Roman" w:hAnsi="Times New Roman" w:cs="Times New Roman"/>
          <w:b/>
          <w:sz w:val="24"/>
          <w:szCs w:val="24"/>
        </w:rPr>
      </w:pPr>
    </w:p>
    <w:p w:rsidR="003670C3" w:rsidRPr="00B3637A" w:rsidRDefault="003670C3" w:rsidP="003670C3">
      <w:pPr>
        <w:spacing w:after="0" w:line="240" w:lineRule="auto"/>
        <w:jc w:val="both"/>
        <w:rPr>
          <w:rFonts w:ascii="Times New Roman" w:hAnsi="Times New Roman" w:cs="Times New Roman"/>
          <w:b/>
          <w:sz w:val="32"/>
          <w:szCs w:val="24"/>
        </w:rPr>
      </w:pPr>
      <w:r w:rsidRPr="00B3637A">
        <w:rPr>
          <w:rFonts w:ascii="Times New Roman" w:hAnsi="Times New Roman" w:cs="Times New Roman"/>
          <w:b/>
          <w:sz w:val="32"/>
          <w:szCs w:val="24"/>
        </w:rPr>
        <w:t>Mihály Gábor Művészeti Tehetségtámogató- díj</w:t>
      </w:r>
    </w:p>
    <w:p w:rsidR="00542867" w:rsidRPr="00B3637A" w:rsidRDefault="00542867" w:rsidP="003670C3">
      <w:pPr>
        <w:spacing w:after="0" w:line="240" w:lineRule="auto"/>
        <w:jc w:val="both"/>
        <w:rPr>
          <w:rFonts w:ascii="Times New Roman" w:hAnsi="Times New Roman" w:cs="Times New Roman"/>
          <w:b/>
          <w:sz w:val="32"/>
          <w:szCs w:val="24"/>
        </w:rPr>
      </w:pPr>
    </w:p>
    <w:p w:rsidR="00542867" w:rsidRPr="00B3637A" w:rsidRDefault="00542867" w:rsidP="00542867">
      <w:pPr>
        <w:spacing w:after="0" w:line="360" w:lineRule="auto"/>
        <w:jc w:val="both"/>
        <w:rPr>
          <w:rFonts w:ascii="Arial" w:hAnsi="Arial" w:cs="Arial"/>
          <w:sz w:val="24"/>
          <w:szCs w:val="24"/>
        </w:rPr>
      </w:pPr>
      <w:r w:rsidRPr="00B3637A">
        <w:rPr>
          <w:rFonts w:ascii="Arial" w:hAnsi="Arial" w:cs="Arial"/>
          <w:sz w:val="24"/>
          <w:szCs w:val="24"/>
        </w:rPr>
        <w:t xml:space="preserve"> Alapítva: 2019-ben.  A díjat a művészetek</w:t>
      </w:r>
      <w:r w:rsidR="00B00B12" w:rsidRPr="00B3637A">
        <w:rPr>
          <w:rFonts w:ascii="Arial" w:hAnsi="Arial" w:cs="Arial"/>
          <w:sz w:val="24"/>
          <w:szCs w:val="24"/>
        </w:rPr>
        <w:t xml:space="preserve"> területén (</w:t>
      </w:r>
      <w:r w:rsidRPr="00B3637A">
        <w:rPr>
          <w:rFonts w:ascii="Arial" w:hAnsi="Arial" w:cs="Arial"/>
          <w:sz w:val="24"/>
          <w:szCs w:val="24"/>
        </w:rPr>
        <w:t>zene, film és képzőművészet)</w:t>
      </w:r>
      <w:r w:rsidR="00DE443D" w:rsidRPr="00B3637A">
        <w:rPr>
          <w:rFonts w:ascii="Arial" w:hAnsi="Arial" w:cs="Arial"/>
          <w:sz w:val="24"/>
          <w:szCs w:val="24"/>
        </w:rPr>
        <w:t xml:space="preserve">  </w:t>
      </w:r>
      <w:r w:rsidRPr="00B3637A">
        <w:rPr>
          <w:rFonts w:ascii="Arial" w:hAnsi="Arial" w:cs="Arial"/>
          <w:sz w:val="24"/>
          <w:szCs w:val="24"/>
        </w:rPr>
        <w:t>elért</w:t>
      </w:r>
      <w:r w:rsidR="00DE443D" w:rsidRPr="00B3637A">
        <w:rPr>
          <w:rFonts w:ascii="Arial" w:hAnsi="Arial" w:cs="Arial"/>
          <w:sz w:val="24"/>
          <w:szCs w:val="24"/>
        </w:rPr>
        <w:t xml:space="preserve"> kiemelkedő</w:t>
      </w:r>
      <w:r w:rsidRPr="00B3637A">
        <w:rPr>
          <w:rFonts w:ascii="Arial" w:hAnsi="Arial" w:cs="Arial"/>
          <w:sz w:val="24"/>
          <w:szCs w:val="24"/>
        </w:rPr>
        <w:t xml:space="preserve"> eredményeket ismeri el. A nevelőtestület dönt a díj odaítéléséről, </w:t>
      </w:r>
      <w:r w:rsidR="007E2457" w:rsidRPr="00B3637A">
        <w:rPr>
          <w:rFonts w:ascii="Arial" w:hAnsi="Arial" w:cs="Arial"/>
          <w:sz w:val="24"/>
          <w:szCs w:val="24"/>
        </w:rPr>
        <w:t>a művész</w:t>
      </w:r>
      <w:r w:rsidR="00DE443D" w:rsidRPr="00B3637A">
        <w:rPr>
          <w:rFonts w:ascii="Arial" w:hAnsi="Arial" w:cs="Arial"/>
          <w:sz w:val="24"/>
          <w:szCs w:val="24"/>
        </w:rPr>
        <w:t xml:space="preserve"> által elkészített kisplasztika </w:t>
      </w:r>
      <w:r w:rsidRPr="00B3637A">
        <w:rPr>
          <w:rFonts w:ascii="Arial" w:hAnsi="Arial" w:cs="Arial"/>
          <w:sz w:val="24"/>
          <w:szCs w:val="24"/>
        </w:rPr>
        <w:t>és az oklevél a tanévzáró ünnepélyen kerül átadásra</w:t>
      </w:r>
      <w:r w:rsidR="00260CAB" w:rsidRPr="00B3637A">
        <w:rPr>
          <w:rFonts w:ascii="Arial" w:hAnsi="Arial" w:cs="Arial"/>
          <w:sz w:val="24"/>
          <w:szCs w:val="24"/>
        </w:rPr>
        <w:t>.</w:t>
      </w:r>
    </w:p>
    <w:p w:rsidR="00260CAB" w:rsidRPr="00B3637A" w:rsidRDefault="00260CAB" w:rsidP="003670C3">
      <w:pPr>
        <w:spacing w:after="200" w:line="360" w:lineRule="auto"/>
        <w:jc w:val="both"/>
        <w:rPr>
          <w:rFonts w:ascii="Times New Roman" w:hAnsi="Times New Roman" w:cs="Times New Roman"/>
          <w:b/>
          <w:sz w:val="32"/>
          <w:szCs w:val="24"/>
        </w:rPr>
      </w:pPr>
    </w:p>
    <w:p w:rsidR="003670C3" w:rsidRPr="00B3637A" w:rsidRDefault="003670C3" w:rsidP="003670C3">
      <w:pPr>
        <w:spacing w:after="200" w:line="360" w:lineRule="auto"/>
        <w:jc w:val="both"/>
        <w:rPr>
          <w:rFonts w:ascii="Times New Roman" w:hAnsi="Times New Roman" w:cs="Times New Roman"/>
          <w:b/>
          <w:sz w:val="32"/>
          <w:szCs w:val="24"/>
        </w:rPr>
      </w:pPr>
      <w:proofErr w:type="spellStart"/>
      <w:r w:rsidRPr="00B3637A">
        <w:rPr>
          <w:rFonts w:ascii="Times New Roman" w:hAnsi="Times New Roman" w:cs="Times New Roman"/>
          <w:b/>
          <w:sz w:val="32"/>
          <w:szCs w:val="24"/>
        </w:rPr>
        <w:lastRenderedPageBreak/>
        <w:t>Gabányi</w:t>
      </w:r>
      <w:proofErr w:type="spellEnd"/>
      <w:r w:rsidRPr="00B3637A">
        <w:rPr>
          <w:rFonts w:ascii="Times New Roman" w:hAnsi="Times New Roman" w:cs="Times New Roman"/>
          <w:b/>
          <w:sz w:val="32"/>
          <w:szCs w:val="24"/>
        </w:rPr>
        <w:t xml:space="preserve"> Díj</w:t>
      </w:r>
    </w:p>
    <w:p w:rsidR="003670C3" w:rsidRPr="00B3637A" w:rsidRDefault="003670C3" w:rsidP="009401FF">
      <w:pPr>
        <w:spacing w:after="200" w:line="360" w:lineRule="auto"/>
        <w:jc w:val="both"/>
        <w:rPr>
          <w:rFonts w:ascii="Arial" w:hAnsi="Arial" w:cs="Arial"/>
          <w:sz w:val="24"/>
          <w:szCs w:val="24"/>
        </w:rPr>
      </w:pPr>
      <w:r w:rsidRPr="00B3637A">
        <w:rPr>
          <w:rFonts w:ascii="Arial" w:hAnsi="Arial" w:cs="Arial"/>
          <w:sz w:val="24"/>
          <w:szCs w:val="24"/>
        </w:rPr>
        <w:t xml:space="preserve">Alapítva: 2016-ban. Alapítója </w:t>
      </w:r>
      <w:proofErr w:type="spellStart"/>
      <w:r w:rsidRPr="00B3637A">
        <w:rPr>
          <w:rFonts w:ascii="Arial" w:hAnsi="Arial" w:cs="Arial"/>
          <w:sz w:val="24"/>
          <w:szCs w:val="24"/>
        </w:rPr>
        <w:t>Gabányi</w:t>
      </w:r>
      <w:proofErr w:type="spellEnd"/>
      <w:r w:rsidRPr="00B3637A">
        <w:rPr>
          <w:rFonts w:ascii="Arial" w:hAnsi="Arial" w:cs="Arial"/>
          <w:sz w:val="24"/>
          <w:szCs w:val="24"/>
        </w:rPr>
        <w:t xml:space="preserve"> Géza és </w:t>
      </w:r>
      <w:proofErr w:type="spellStart"/>
      <w:r w:rsidRPr="00B3637A">
        <w:rPr>
          <w:rFonts w:ascii="Arial" w:hAnsi="Arial" w:cs="Arial"/>
          <w:sz w:val="24"/>
          <w:szCs w:val="24"/>
        </w:rPr>
        <w:t>Gabányi</w:t>
      </w:r>
      <w:proofErr w:type="spellEnd"/>
      <w:r w:rsidRPr="00B3637A">
        <w:rPr>
          <w:rFonts w:ascii="Arial" w:hAnsi="Arial" w:cs="Arial"/>
          <w:sz w:val="24"/>
          <w:szCs w:val="24"/>
        </w:rPr>
        <w:t xml:space="preserve"> </w:t>
      </w:r>
      <w:proofErr w:type="spellStart"/>
      <w:r w:rsidRPr="00B3637A">
        <w:rPr>
          <w:rFonts w:ascii="Arial" w:hAnsi="Arial" w:cs="Arial"/>
          <w:sz w:val="24"/>
          <w:szCs w:val="24"/>
        </w:rPr>
        <w:t>Leu-Janine</w:t>
      </w:r>
      <w:proofErr w:type="spellEnd"/>
      <w:r w:rsidRPr="00B3637A">
        <w:rPr>
          <w:rFonts w:ascii="Arial" w:hAnsi="Arial" w:cs="Arial"/>
          <w:sz w:val="24"/>
          <w:szCs w:val="24"/>
        </w:rPr>
        <w:t xml:space="preserve">. Kiadja: a Schola </w:t>
      </w:r>
      <w:proofErr w:type="spellStart"/>
      <w:r w:rsidRPr="00B3637A">
        <w:rPr>
          <w:rFonts w:ascii="Arial" w:hAnsi="Arial" w:cs="Arial"/>
          <w:sz w:val="24"/>
          <w:szCs w:val="24"/>
        </w:rPr>
        <w:t>Humanitatis</w:t>
      </w:r>
      <w:proofErr w:type="spellEnd"/>
      <w:r w:rsidRPr="00B3637A">
        <w:rPr>
          <w:rFonts w:ascii="Arial" w:hAnsi="Arial" w:cs="Arial"/>
          <w:sz w:val="24"/>
          <w:szCs w:val="24"/>
        </w:rPr>
        <w:t xml:space="preserve"> Alapítvány  2016 óta. </w:t>
      </w:r>
      <w:r w:rsidRPr="00B3637A">
        <w:rPr>
          <w:rFonts w:ascii="Arial" w:hAnsi="Arial" w:cs="Arial"/>
          <w:color w:val="000000"/>
          <w:sz w:val="24"/>
          <w:szCs w:val="24"/>
        </w:rPr>
        <w:t xml:space="preserve">A </w:t>
      </w:r>
      <w:proofErr w:type="spellStart"/>
      <w:r w:rsidRPr="00B3637A">
        <w:rPr>
          <w:rFonts w:ascii="Arial" w:hAnsi="Arial" w:cs="Arial"/>
          <w:color w:val="000000"/>
          <w:sz w:val="24"/>
          <w:szCs w:val="24"/>
        </w:rPr>
        <w:t>Gabányi</w:t>
      </w:r>
      <w:proofErr w:type="spellEnd"/>
      <w:r w:rsidRPr="00B3637A">
        <w:rPr>
          <w:rFonts w:ascii="Arial" w:hAnsi="Arial" w:cs="Arial"/>
          <w:color w:val="000000"/>
          <w:sz w:val="24"/>
          <w:szCs w:val="24"/>
        </w:rPr>
        <w:t xml:space="preserve"> Díj az iskolai alapítvány javára az alapítók által tanévenként befizetett támogatás alapján működik. Célja az intézményben folyó német nyelvoktatás támogatása, tanulmányutak támogatása, a könyvtár fejlesztése német nyelvű könyvekkel, illetve az iskola tanárainak és diákjainak díjazása. Az elismerés feltétele a sikeres nyelvvizsgáztatáson és nyelvvizsgán kívül a különböző nyelvi, ország</w:t>
      </w:r>
      <w:r w:rsidR="002E0E81" w:rsidRPr="00B3637A">
        <w:rPr>
          <w:rFonts w:ascii="Arial" w:hAnsi="Arial" w:cs="Arial"/>
          <w:color w:val="000000"/>
          <w:sz w:val="24"/>
          <w:szCs w:val="24"/>
        </w:rPr>
        <w:t xml:space="preserve"> </w:t>
      </w:r>
      <w:r w:rsidRPr="00B3637A">
        <w:rPr>
          <w:rFonts w:ascii="Arial" w:hAnsi="Arial" w:cs="Arial"/>
          <w:color w:val="000000"/>
          <w:sz w:val="24"/>
          <w:szCs w:val="24"/>
        </w:rPr>
        <w:t xml:space="preserve">ismereti, irodalmi versenyeken való részvétel, sikeres szereplés, illetve a német nyelvi programokon való rendszeres és aktív közreműködés. </w:t>
      </w:r>
      <w:r w:rsidRPr="00B3637A">
        <w:rPr>
          <w:rFonts w:ascii="Arial" w:hAnsi="Arial" w:cs="Arial"/>
          <w:sz w:val="24"/>
          <w:szCs w:val="24"/>
        </w:rPr>
        <w:t>A díjat a német nyelvi munkaközösség javaslata alapján a nevelőtestület ítéli oda évente, és a tanévzáró ünnepélyen kerül átadásra a pénzjutalom és az oklevél.</w:t>
      </w:r>
    </w:p>
    <w:p w:rsidR="003670C3" w:rsidRPr="00B3637A" w:rsidRDefault="003670C3" w:rsidP="003670C3">
      <w:pPr>
        <w:spacing w:after="0" w:line="240" w:lineRule="auto"/>
        <w:ind w:right="-141"/>
        <w:jc w:val="both"/>
        <w:rPr>
          <w:rFonts w:ascii="Times New Roman" w:hAnsi="Times New Roman" w:cs="Times New Roman"/>
          <w:sz w:val="24"/>
          <w:szCs w:val="24"/>
        </w:rPr>
      </w:pPr>
    </w:p>
    <w:p w:rsidR="003670C3" w:rsidRPr="00B3637A" w:rsidRDefault="003670C3" w:rsidP="003670C3">
      <w:pPr>
        <w:spacing w:after="200" w:line="360" w:lineRule="auto"/>
        <w:jc w:val="both"/>
        <w:rPr>
          <w:rFonts w:ascii="Times New Roman" w:hAnsi="Times New Roman" w:cs="Times New Roman"/>
          <w:b/>
          <w:sz w:val="32"/>
          <w:szCs w:val="24"/>
        </w:rPr>
      </w:pPr>
      <w:proofErr w:type="spellStart"/>
      <w:r w:rsidRPr="00B3637A">
        <w:rPr>
          <w:rFonts w:ascii="Times New Roman" w:hAnsi="Times New Roman" w:cs="Times New Roman"/>
          <w:b/>
          <w:sz w:val="32"/>
          <w:szCs w:val="24"/>
        </w:rPr>
        <w:t>Heptaéder</w:t>
      </w:r>
      <w:proofErr w:type="spellEnd"/>
      <w:r w:rsidRPr="00B3637A">
        <w:rPr>
          <w:rFonts w:ascii="Times New Roman" w:hAnsi="Times New Roman" w:cs="Times New Roman"/>
          <w:b/>
          <w:sz w:val="32"/>
          <w:szCs w:val="24"/>
        </w:rPr>
        <w:t xml:space="preserve"> Díj - a kreatív osztályközösség vándordíja</w:t>
      </w:r>
    </w:p>
    <w:p w:rsidR="009401FF" w:rsidRPr="00B3637A" w:rsidRDefault="009401FF" w:rsidP="003670C3">
      <w:pPr>
        <w:spacing w:after="200" w:line="240" w:lineRule="auto"/>
        <w:jc w:val="both"/>
        <w:rPr>
          <w:rFonts w:ascii="Times New Roman" w:hAnsi="Times New Roman" w:cs="Times New Roman"/>
          <w:sz w:val="24"/>
          <w:szCs w:val="24"/>
        </w:rPr>
      </w:pPr>
    </w:p>
    <w:p w:rsidR="003670C3" w:rsidRDefault="009401FF" w:rsidP="009401FF">
      <w:pPr>
        <w:spacing w:after="200" w:line="360" w:lineRule="auto"/>
        <w:jc w:val="both"/>
        <w:rPr>
          <w:rFonts w:ascii="Arial" w:hAnsi="Arial" w:cs="Arial"/>
          <w:sz w:val="24"/>
          <w:szCs w:val="24"/>
        </w:rPr>
      </w:pPr>
      <w:r w:rsidRPr="00B3637A">
        <w:rPr>
          <w:rFonts w:ascii="Arial" w:hAnsi="Arial" w:cs="Arial"/>
          <w:noProof/>
          <w:sz w:val="24"/>
          <w:szCs w:val="24"/>
          <w:lang w:eastAsia="hu-HU"/>
        </w:rPr>
        <w:drawing>
          <wp:anchor distT="0" distB="0" distL="114300" distR="114300" simplePos="0" relativeHeight="251671552" behindDoc="1" locked="0" layoutInCell="1" allowOverlap="1">
            <wp:simplePos x="0" y="0"/>
            <wp:positionH relativeFrom="column">
              <wp:posOffset>-4445</wp:posOffset>
            </wp:positionH>
            <wp:positionV relativeFrom="paragraph">
              <wp:posOffset>2540</wp:posOffset>
            </wp:positionV>
            <wp:extent cx="1882140" cy="2604493"/>
            <wp:effectExtent l="0" t="0" r="3810" b="5715"/>
            <wp:wrapTight wrapText="bothSides">
              <wp:wrapPolygon edited="0">
                <wp:start x="0" y="0"/>
                <wp:lineTo x="0" y="21489"/>
                <wp:lineTo x="21425" y="21489"/>
                <wp:lineTo x="21425" y="0"/>
                <wp:lineTo x="0" y="0"/>
              </wp:wrapPolygon>
            </wp:wrapTight>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ptaéder díj.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82140" cy="2604493"/>
                    </a:xfrm>
                    <a:prstGeom prst="rect">
                      <a:avLst/>
                    </a:prstGeom>
                  </pic:spPr>
                </pic:pic>
              </a:graphicData>
            </a:graphic>
            <wp14:sizeRelH relativeFrom="page">
              <wp14:pctWidth>0</wp14:pctWidth>
            </wp14:sizeRelH>
            <wp14:sizeRelV relativeFrom="page">
              <wp14:pctHeight>0</wp14:pctHeight>
            </wp14:sizeRelV>
          </wp:anchor>
        </w:drawing>
      </w:r>
      <w:r w:rsidR="003670C3" w:rsidRPr="00B3637A">
        <w:rPr>
          <w:rFonts w:ascii="Arial" w:hAnsi="Arial" w:cs="Arial"/>
          <w:sz w:val="24"/>
          <w:szCs w:val="24"/>
        </w:rPr>
        <w:t xml:space="preserve">Alapítva: az 2011/2012. tanévben. Kiadja: dr. </w:t>
      </w:r>
      <w:proofErr w:type="spellStart"/>
      <w:r w:rsidR="003670C3" w:rsidRPr="00B3637A">
        <w:rPr>
          <w:rFonts w:ascii="Arial" w:hAnsi="Arial" w:cs="Arial"/>
          <w:sz w:val="24"/>
          <w:szCs w:val="24"/>
        </w:rPr>
        <w:t>Szilassi</w:t>
      </w:r>
      <w:proofErr w:type="spellEnd"/>
      <w:r w:rsidR="003670C3" w:rsidRPr="00B3637A">
        <w:rPr>
          <w:rFonts w:ascii="Arial" w:hAnsi="Arial" w:cs="Arial"/>
          <w:sz w:val="24"/>
          <w:szCs w:val="24"/>
        </w:rPr>
        <w:t xml:space="preserve"> Lajos matematikus, a Szegedi Tudományegyetem nyugalmazott docense, a gimnázium egykori diákja</w:t>
      </w:r>
      <w:r w:rsidR="003670C3" w:rsidRPr="00B3637A">
        <w:rPr>
          <w:rFonts w:ascii="Arial" w:hAnsi="Arial" w:cs="Arial"/>
          <w:b/>
          <w:sz w:val="24"/>
          <w:szCs w:val="24"/>
        </w:rPr>
        <w:t>.</w:t>
      </w:r>
      <w:r w:rsidR="003670C3" w:rsidRPr="00B3637A">
        <w:rPr>
          <w:rFonts w:ascii="Arial" w:hAnsi="Arial" w:cs="Arial"/>
          <w:sz w:val="24"/>
          <w:szCs w:val="24"/>
        </w:rPr>
        <w:t xml:space="preserve"> A pályázat célja az osztályközösségek kialakulásának, fejlődésének ösztönzése, továbbá a tanulók kreatív gondolkodásának, erkölcsi és szellemi igényességének, kötelességtudatának erősítése,  az iskolai programok színesítése, az osztálytermek igényessé, otthonossá formálásának ösztönzése. A pályamunkákat az iskola tantestülete bírálja el, a díjat ünnepélyes keretek között a tanévzáró ünnepségen adják át a nyertes osztálynak. A pályázattal elnyerhető díj 1000 euro, valamint a </w:t>
      </w:r>
      <w:proofErr w:type="spellStart"/>
      <w:r w:rsidR="003670C3" w:rsidRPr="00B3637A">
        <w:rPr>
          <w:rFonts w:ascii="Arial" w:hAnsi="Arial" w:cs="Arial"/>
          <w:sz w:val="24"/>
          <w:szCs w:val="24"/>
        </w:rPr>
        <w:t>heptaéder</w:t>
      </w:r>
      <w:proofErr w:type="spellEnd"/>
      <w:r w:rsidR="003670C3" w:rsidRPr="00B3637A">
        <w:rPr>
          <w:rFonts w:ascii="Arial" w:hAnsi="Arial" w:cs="Arial"/>
          <w:sz w:val="24"/>
          <w:szCs w:val="24"/>
        </w:rPr>
        <w:t xml:space="preserve"> térplasztika „őrzése és gondozása” egy évig. (Elhelyezése: üvegtárolóban a nyertes osztály feliratával.)</w:t>
      </w:r>
    </w:p>
    <w:p w:rsidR="00607667" w:rsidRDefault="00607667" w:rsidP="009401FF">
      <w:pPr>
        <w:spacing w:after="200" w:line="360" w:lineRule="auto"/>
        <w:jc w:val="both"/>
        <w:rPr>
          <w:rFonts w:ascii="Arial" w:hAnsi="Arial" w:cs="Arial"/>
          <w:sz w:val="24"/>
          <w:szCs w:val="24"/>
        </w:rPr>
      </w:pPr>
    </w:p>
    <w:p w:rsidR="00607667" w:rsidRPr="00B3637A" w:rsidRDefault="00607667" w:rsidP="009401FF">
      <w:pPr>
        <w:spacing w:after="200" w:line="360" w:lineRule="auto"/>
        <w:jc w:val="both"/>
        <w:rPr>
          <w:rFonts w:ascii="Arial" w:hAnsi="Arial" w:cs="Arial"/>
          <w:sz w:val="24"/>
          <w:szCs w:val="24"/>
        </w:rPr>
      </w:pPr>
    </w:p>
    <w:p w:rsidR="00B16C88" w:rsidRPr="00B3637A" w:rsidRDefault="00B00B12" w:rsidP="00B00B12">
      <w:pPr>
        <w:spacing w:after="0" w:line="240" w:lineRule="auto"/>
        <w:ind w:right="-141"/>
        <w:jc w:val="both"/>
        <w:rPr>
          <w:rFonts w:ascii="Times New Roman" w:hAnsi="Times New Roman" w:cs="Times New Roman"/>
          <w:sz w:val="24"/>
          <w:szCs w:val="24"/>
        </w:rPr>
      </w:pPr>
      <w:bookmarkStart w:id="8" w:name="_Toc317111317"/>
      <w:bookmarkStart w:id="9" w:name="_Toc359396762"/>
      <w:r w:rsidRPr="00B3637A">
        <w:rPr>
          <w:rFonts w:ascii="Arial" w:eastAsia="Times New Roman" w:hAnsi="Arial" w:cs="Times New Roman"/>
          <w:b/>
          <w:bCs/>
          <w:i/>
          <w:iCs/>
          <w:sz w:val="24"/>
          <w:szCs w:val="24"/>
          <w:lang w:val="x-none" w:eastAsia="x-none"/>
        </w:rPr>
        <w:lastRenderedPageBreak/>
        <w:t>4.14</w:t>
      </w:r>
      <w:r w:rsidR="00B16C88" w:rsidRPr="00B3637A">
        <w:rPr>
          <w:rFonts w:ascii="Arial" w:eastAsia="Times New Roman" w:hAnsi="Arial" w:cs="Times New Roman"/>
          <w:b/>
          <w:bCs/>
          <w:i/>
          <w:iCs/>
          <w:sz w:val="24"/>
          <w:szCs w:val="24"/>
          <w:lang w:val="x-none" w:eastAsia="x-none"/>
        </w:rPr>
        <w:t xml:space="preserve">. A program különleges </w:t>
      </w:r>
      <w:bookmarkEnd w:id="8"/>
      <w:r w:rsidR="00B16C88" w:rsidRPr="00B3637A">
        <w:rPr>
          <w:rFonts w:ascii="Arial" w:eastAsia="Times New Roman" w:hAnsi="Arial" w:cs="Times New Roman"/>
          <w:b/>
          <w:bCs/>
          <w:i/>
          <w:iCs/>
          <w:sz w:val="24"/>
          <w:szCs w:val="24"/>
          <w:lang w:val="x-none" w:eastAsia="x-none"/>
        </w:rPr>
        <w:t>elemei</w:t>
      </w:r>
    </w:p>
    <w:p w:rsidR="00B16C88" w:rsidRPr="00B3637A" w:rsidRDefault="00B16C88" w:rsidP="00B16C88">
      <w:pPr>
        <w:spacing w:after="0" w:line="360" w:lineRule="auto"/>
        <w:rPr>
          <w:rFonts w:ascii="Arial" w:eastAsia="Times New Roman" w:hAnsi="Arial" w:cs="Arial"/>
          <w:b/>
          <w:i/>
          <w:sz w:val="24"/>
          <w:szCs w:val="24"/>
          <w:lang w:eastAsia="hu-HU"/>
        </w:rPr>
      </w:pPr>
    </w:p>
    <w:p w:rsidR="00957894" w:rsidRDefault="00957894" w:rsidP="00991310">
      <w:pPr>
        <w:spacing w:after="0" w:line="360" w:lineRule="auto"/>
        <w:jc w:val="both"/>
        <w:rPr>
          <w:rFonts w:ascii="Arial" w:eastAsia="Times New Roman" w:hAnsi="Arial" w:cs="Arial"/>
          <w:i/>
          <w:sz w:val="24"/>
          <w:szCs w:val="24"/>
          <w:lang w:eastAsia="hu-HU"/>
        </w:rPr>
      </w:pPr>
      <w:r>
        <w:rPr>
          <w:rFonts w:ascii="Arial" w:eastAsia="Times New Roman" w:hAnsi="Arial" w:cs="Arial"/>
          <w:i/>
          <w:sz w:val="24"/>
          <w:szCs w:val="24"/>
          <w:lang w:eastAsia="hu-HU"/>
        </w:rPr>
        <w:t>Junior Akadémia program</w:t>
      </w:r>
    </w:p>
    <w:p w:rsidR="00957894" w:rsidRPr="00957894" w:rsidRDefault="00957894" w:rsidP="00957894">
      <w:pPr>
        <w:spacing w:after="0" w:line="360" w:lineRule="auto"/>
        <w:jc w:val="both"/>
        <w:rPr>
          <w:rFonts w:ascii="Arial" w:eastAsia="Times New Roman" w:hAnsi="Arial" w:cs="Arial"/>
          <w:sz w:val="24"/>
          <w:szCs w:val="24"/>
          <w:lang w:eastAsia="hu-HU"/>
        </w:rPr>
      </w:pPr>
      <w:r w:rsidRPr="00957894">
        <w:rPr>
          <w:rFonts w:ascii="Arial" w:eastAsia="Times New Roman" w:hAnsi="Arial" w:cs="Arial"/>
          <w:sz w:val="24"/>
          <w:szCs w:val="24"/>
          <w:lang w:eastAsia="hu-HU"/>
        </w:rPr>
        <w:t xml:space="preserve">Az Orosházi Táncsics Gimnázium és az SZTE Junior Akadémia közötti együttműködés keretében  a gimnáziumi tehetséggondozó tanfolyamon résztvevő diákok számára a Junior Akadémia ingyenesen biztosít az egyetemi felvételit segítő szakmai programokat. </w:t>
      </w:r>
    </w:p>
    <w:p w:rsidR="00957894" w:rsidRPr="00957894" w:rsidRDefault="00957894" w:rsidP="00957894">
      <w:pPr>
        <w:numPr>
          <w:ilvl w:val="0"/>
          <w:numId w:val="3"/>
        </w:numPr>
        <w:spacing w:after="0" w:line="360" w:lineRule="auto"/>
        <w:jc w:val="both"/>
        <w:rPr>
          <w:rFonts w:ascii="Arial" w:eastAsia="Times New Roman" w:hAnsi="Arial" w:cs="Arial"/>
          <w:sz w:val="24"/>
          <w:szCs w:val="24"/>
          <w:lang w:eastAsia="hu-HU"/>
        </w:rPr>
      </w:pPr>
      <w:r w:rsidRPr="00957894">
        <w:rPr>
          <w:rFonts w:ascii="Arial" w:eastAsia="Times New Roman" w:hAnsi="Arial" w:cs="Arial"/>
          <w:sz w:val="24"/>
          <w:szCs w:val="24"/>
          <w:lang w:eastAsia="hu-HU"/>
        </w:rPr>
        <w:t xml:space="preserve">• Érettségi kompetenciákat fejlesztő tréningek – írásbeli, szóbeli feladattípusokra koncentráló készségfejlesztő programok a tavaszi szünetben (tantermi vagy online formában). A tréning során a vendégtanárok (emelt szintű érettségiztetésben jártas középiskolai tanárok) a tanfolyamokon megszerzett lexikális ismeretek hatékony írásbeli és szóbeli alkalmazását gyakoroltatják be a diákokkal. A tréningről a Szegedi Tudományegyetem képzési Tanúsítványt ad ki. </w:t>
      </w:r>
    </w:p>
    <w:p w:rsidR="00957894" w:rsidRPr="00957894" w:rsidRDefault="00957894" w:rsidP="00957894">
      <w:pPr>
        <w:numPr>
          <w:ilvl w:val="0"/>
          <w:numId w:val="3"/>
        </w:numPr>
        <w:spacing w:after="0" w:line="360" w:lineRule="auto"/>
        <w:jc w:val="both"/>
        <w:rPr>
          <w:rFonts w:ascii="Arial" w:eastAsia="Times New Roman" w:hAnsi="Arial" w:cs="Arial"/>
          <w:sz w:val="24"/>
          <w:szCs w:val="24"/>
          <w:lang w:eastAsia="hu-HU"/>
        </w:rPr>
      </w:pPr>
      <w:r w:rsidRPr="00957894">
        <w:rPr>
          <w:rFonts w:ascii="Arial" w:eastAsia="Times New Roman" w:hAnsi="Arial" w:cs="Arial"/>
          <w:sz w:val="24"/>
          <w:szCs w:val="24"/>
          <w:lang w:eastAsia="hu-HU"/>
        </w:rPr>
        <w:t xml:space="preserve">• SZTE Ösztöndíjak ismertetése (köztük a START Ösztöndíj – SZTE-re jelentkező középiskolások számára tantermi vagy online formában. </w:t>
      </w:r>
    </w:p>
    <w:p w:rsidR="00957894" w:rsidRPr="00957894" w:rsidRDefault="00957894" w:rsidP="00957894">
      <w:pPr>
        <w:numPr>
          <w:ilvl w:val="0"/>
          <w:numId w:val="3"/>
        </w:numPr>
        <w:spacing w:after="0" w:line="360" w:lineRule="auto"/>
        <w:jc w:val="both"/>
        <w:rPr>
          <w:rFonts w:ascii="Arial" w:eastAsia="Times New Roman" w:hAnsi="Arial" w:cs="Arial"/>
          <w:sz w:val="24"/>
          <w:szCs w:val="24"/>
          <w:lang w:eastAsia="hu-HU"/>
        </w:rPr>
      </w:pPr>
      <w:r w:rsidRPr="00957894">
        <w:rPr>
          <w:rFonts w:ascii="Arial" w:eastAsia="Times New Roman" w:hAnsi="Arial" w:cs="Arial"/>
          <w:sz w:val="24"/>
          <w:szCs w:val="24"/>
          <w:lang w:eastAsia="hu-HU"/>
        </w:rPr>
        <w:t>• Szegedi élményséta SZTE programmal</w:t>
      </w:r>
    </w:p>
    <w:p w:rsidR="00957894" w:rsidRPr="00957894" w:rsidRDefault="00957894" w:rsidP="00957894">
      <w:pPr>
        <w:numPr>
          <w:ilvl w:val="0"/>
          <w:numId w:val="3"/>
        </w:numPr>
        <w:spacing w:after="0" w:line="360" w:lineRule="auto"/>
        <w:jc w:val="both"/>
        <w:rPr>
          <w:rFonts w:ascii="Arial" w:eastAsia="Times New Roman" w:hAnsi="Arial" w:cs="Arial"/>
          <w:sz w:val="24"/>
          <w:szCs w:val="24"/>
          <w:lang w:eastAsia="hu-HU"/>
        </w:rPr>
      </w:pPr>
      <w:r w:rsidRPr="00957894">
        <w:rPr>
          <w:rFonts w:ascii="Arial" w:eastAsia="Times New Roman" w:hAnsi="Arial" w:cs="Arial"/>
          <w:sz w:val="24"/>
          <w:szCs w:val="24"/>
          <w:lang w:eastAsia="hu-HU"/>
        </w:rPr>
        <w:t xml:space="preserve">• SZTE szakismertetők – online formában, érdeklődési igény szerint </w:t>
      </w:r>
    </w:p>
    <w:p w:rsidR="00957894" w:rsidRPr="00957894" w:rsidRDefault="00957894" w:rsidP="00957894">
      <w:pPr>
        <w:numPr>
          <w:ilvl w:val="0"/>
          <w:numId w:val="3"/>
        </w:numPr>
        <w:spacing w:after="0" w:line="360" w:lineRule="auto"/>
        <w:jc w:val="both"/>
        <w:rPr>
          <w:rFonts w:ascii="Arial" w:eastAsia="Times New Roman" w:hAnsi="Arial" w:cs="Arial"/>
          <w:sz w:val="24"/>
          <w:szCs w:val="24"/>
          <w:lang w:eastAsia="hu-HU"/>
        </w:rPr>
      </w:pPr>
      <w:r w:rsidRPr="00957894">
        <w:rPr>
          <w:rFonts w:ascii="Arial" w:eastAsia="Times New Roman" w:hAnsi="Arial" w:cs="Arial"/>
          <w:sz w:val="24"/>
          <w:szCs w:val="24"/>
          <w:lang w:eastAsia="hu-HU"/>
        </w:rPr>
        <w:t>• Pályaorientációs tanácsadás, online</w:t>
      </w:r>
    </w:p>
    <w:p w:rsidR="00957894" w:rsidRDefault="00957894" w:rsidP="00991310">
      <w:pPr>
        <w:spacing w:after="0" w:line="360" w:lineRule="auto"/>
        <w:jc w:val="both"/>
        <w:rPr>
          <w:rFonts w:ascii="Arial" w:eastAsia="Times New Roman" w:hAnsi="Arial" w:cs="Arial"/>
          <w:i/>
          <w:sz w:val="24"/>
          <w:szCs w:val="24"/>
          <w:lang w:eastAsia="hu-HU"/>
        </w:rPr>
      </w:pPr>
    </w:p>
    <w:p w:rsidR="00B16C88" w:rsidRPr="00B3637A" w:rsidRDefault="00B16C88" w:rsidP="00991310">
      <w:pPr>
        <w:spacing w:after="0" w:line="360" w:lineRule="auto"/>
        <w:jc w:val="both"/>
        <w:rPr>
          <w:rFonts w:ascii="Arial" w:eastAsia="Times New Roman" w:hAnsi="Arial" w:cs="Arial"/>
          <w:i/>
          <w:sz w:val="24"/>
          <w:szCs w:val="24"/>
          <w:lang w:eastAsia="hu-HU"/>
        </w:rPr>
      </w:pPr>
      <w:r w:rsidRPr="00B3637A">
        <w:rPr>
          <w:rFonts w:ascii="Arial" w:eastAsia="Times New Roman" w:hAnsi="Arial" w:cs="Arial"/>
          <w:i/>
          <w:sz w:val="24"/>
          <w:szCs w:val="24"/>
          <w:lang w:eastAsia="hu-HU"/>
        </w:rPr>
        <w:t>Vendégtanár-program</w:t>
      </w:r>
    </w:p>
    <w:p w:rsidR="00B16C88" w:rsidRPr="00B3637A" w:rsidRDefault="00B16C88" w:rsidP="00991310">
      <w:pPr>
        <w:spacing w:after="0"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 xml:space="preserve">A vendégtanár az </w:t>
      </w:r>
      <w:r w:rsidR="00F4652E" w:rsidRPr="00B3637A">
        <w:rPr>
          <w:rFonts w:ascii="Arial" w:eastAsia="Times New Roman" w:hAnsi="Arial" w:cs="Arial"/>
          <w:sz w:val="24"/>
          <w:szCs w:val="24"/>
          <w:lang w:eastAsia="hu-HU"/>
        </w:rPr>
        <w:t>egyetem oktatója, aki</w:t>
      </w:r>
      <w:r w:rsidRPr="00B3637A">
        <w:rPr>
          <w:rFonts w:ascii="Arial" w:eastAsia="Times New Roman" w:hAnsi="Arial" w:cs="Arial"/>
          <w:sz w:val="24"/>
          <w:szCs w:val="24"/>
          <w:lang w:eastAsia="hu-HU"/>
        </w:rPr>
        <w:t xml:space="preserve"> a</w:t>
      </w:r>
      <w:r w:rsidR="00F4652E" w:rsidRPr="00B3637A">
        <w:rPr>
          <w:rFonts w:ascii="Arial" w:eastAsia="Times New Roman" w:hAnsi="Arial" w:cs="Arial"/>
          <w:sz w:val="24"/>
          <w:szCs w:val="24"/>
          <w:lang w:eastAsia="hu-HU"/>
        </w:rPr>
        <w:t xml:space="preserve">z iskola tehetségprogramjában tevékenykedik, de nem a tehetségsávok keretein belül. </w:t>
      </w:r>
      <w:r w:rsidRPr="00B3637A">
        <w:rPr>
          <w:rFonts w:ascii="Arial" w:eastAsia="Times New Roman" w:hAnsi="Arial" w:cs="Arial"/>
          <w:sz w:val="24"/>
          <w:szCs w:val="24"/>
          <w:lang w:eastAsia="hu-HU"/>
        </w:rPr>
        <w:t xml:space="preserve"> A vendégtanár tervezetten (éves munkaterv alapján) végzi a programhoz kö</w:t>
      </w:r>
      <w:r w:rsidR="001654DA" w:rsidRPr="00B3637A">
        <w:rPr>
          <w:rFonts w:ascii="Arial" w:eastAsia="Times New Roman" w:hAnsi="Arial" w:cs="Arial"/>
          <w:sz w:val="24"/>
          <w:szCs w:val="24"/>
          <w:lang w:eastAsia="hu-HU"/>
        </w:rPr>
        <w:t>thető tanszéki, valamint a TMGSZK</w:t>
      </w:r>
      <w:r w:rsidR="00F4652E" w:rsidRPr="00B3637A">
        <w:rPr>
          <w:rFonts w:ascii="Arial" w:eastAsia="Times New Roman" w:hAnsi="Arial" w:cs="Arial"/>
          <w:sz w:val="24"/>
          <w:szCs w:val="24"/>
          <w:lang w:eastAsia="hu-HU"/>
        </w:rPr>
        <w:t xml:space="preserve"> tehetség programjában a</w:t>
      </w:r>
      <w:r w:rsidRPr="00B3637A">
        <w:rPr>
          <w:rFonts w:ascii="Arial" w:eastAsia="Times New Roman" w:hAnsi="Arial" w:cs="Arial"/>
          <w:sz w:val="24"/>
          <w:szCs w:val="24"/>
          <w:lang w:eastAsia="hu-HU"/>
        </w:rPr>
        <w:t xml:space="preserve"> feladatát. Havonta </w:t>
      </w:r>
      <w:r w:rsidR="00260CAB" w:rsidRPr="00B3637A">
        <w:rPr>
          <w:rFonts w:ascii="Arial" w:eastAsia="Times New Roman" w:hAnsi="Arial" w:cs="Arial"/>
          <w:sz w:val="24"/>
          <w:szCs w:val="24"/>
          <w:lang w:eastAsia="hu-HU"/>
        </w:rPr>
        <w:t xml:space="preserve">átlagosan </w:t>
      </w:r>
      <w:r w:rsidRPr="00B3637A">
        <w:rPr>
          <w:rFonts w:ascii="Arial" w:eastAsia="Times New Roman" w:hAnsi="Arial" w:cs="Arial"/>
          <w:sz w:val="24"/>
          <w:szCs w:val="24"/>
          <w:lang w:eastAsia="hu-HU"/>
        </w:rPr>
        <w:t>1 alkalomma</w:t>
      </w:r>
      <w:r w:rsidR="00260CAB" w:rsidRPr="00B3637A">
        <w:rPr>
          <w:rFonts w:ascii="Arial" w:eastAsia="Times New Roman" w:hAnsi="Arial" w:cs="Arial"/>
          <w:sz w:val="24"/>
          <w:szCs w:val="24"/>
          <w:lang w:eastAsia="hu-HU"/>
        </w:rPr>
        <w:t>l történik az Orosházára utazás</w:t>
      </w:r>
      <w:r w:rsidRPr="00B3637A">
        <w:rPr>
          <w:rFonts w:ascii="Arial" w:eastAsia="Times New Roman" w:hAnsi="Arial" w:cs="Arial"/>
          <w:sz w:val="24"/>
          <w:szCs w:val="24"/>
          <w:lang w:eastAsia="hu-HU"/>
        </w:rPr>
        <w:t>, éves szinten 8 alkalmat tervezünk. A vendégtanárt útiköltség-térítés, ebéd és tiszt</w:t>
      </w:r>
      <w:r w:rsidR="00F4652E" w:rsidRPr="00B3637A">
        <w:rPr>
          <w:rFonts w:ascii="Arial" w:eastAsia="Times New Roman" w:hAnsi="Arial" w:cs="Arial"/>
          <w:sz w:val="24"/>
          <w:szCs w:val="24"/>
          <w:lang w:eastAsia="hu-HU"/>
        </w:rPr>
        <w:t>eletdíj illeti meg. Tevékenységi köre</w:t>
      </w:r>
      <w:r w:rsidRPr="00B3637A">
        <w:rPr>
          <w:rFonts w:ascii="Arial" w:eastAsia="Times New Roman" w:hAnsi="Arial" w:cs="Arial"/>
          <w:sz w:val="24"/>
          <w:szCs w:val="24"/>
          <w:lang w:eastAsia="hu-HU"/>
        </w:rPr>
        <w:t xml:space="preserve"> a következőkre terjed ki: </w:t>
      </w:r>
    </w:p>
    <w:p w:rsidR="00B16C88" w:rsidRPr="00B3637A" w:rsidRDefault="00B16C88" w:rsidP="00991310">
      <w:pPr>
        <w:numPr>
          <w:ilvl w:val="0"/>
          <w:numId w:val="3"/>
        </w:numPr>
        <w:spacing w:after="0"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A vendégtanár-program ütemezése fé</w:t>
      </w:r>
      <w:r w:rsidR="00F4652E" w:rsidRPr="00B3637A">
        <w:rPr>
          <w:rFonts w:ascii="Arial" w:eastAsia="Times New Roman" w:hAnsi="Arial" w:cs="Arial"/>
          <w:sz w:val="24"/>
          <w:szCs w:val="24"/>
          <w:lang w:eastAsia="hu-HU"/>
        </w:rPr>
        <w:t>léves időszakra történik a középiskola</w:t>
      </w:r>
      <w:r w:rsidRPr="00B3637A">
        <w:rPr>
          <w:rFonts w:ascii="Arial" w:eastAsia="Times New Roman" w:hAnsi="Arial" w:cs="Arial"/>
          <w:sz w:val="24"/>
          <w:szCs w:val="24"/>
          <w:lang w:eastAsia="hu-HU"/>
        </w:rPr>
        <w:t xml:space="preserve"> és a Szegedi Tudományegyetem karainak egyeztetése alapján. </w:t>
      </w:r>
    </w:p>
    <w:p w:rsidR="00F4652E" w:rsidRPr="00B3637A" w:rsidRDefault="00F4652E" w:rsidP="00F4652E">
      <w:pPr>
        <w:numPr>
          <w:ilvl w:val="0"/>
          <w:numId w:val="2"/>
        </w:numPr>
        <w:spacing w:after="0"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 xml:space="preserve">Tapasztalatai alapján javaslattal élhet </w:t>
      </w:r>
      <w:r w:rsidR="00B16C88" w:rsidRPr="00B3637A">
        <w:rPr>
          <w:rFonts w:ascii="Arial" w:eastAsia="Times New Roman" w:hAnsi="Arial" w:cs="Arial"/>
          <w:sz w:val="24"/>
          <w:szCs w:val="24"/>
          <w:lang w:eastAsia="hu-HU"/>
        </w:rPr>
        <w:t>a</w:t>
      </w:r>
      <w:r w:rsidRPr="00B3637A">
        <w:rPr>
          <w:rFonts w:ascii="Arial" w:eastAsia="Times New Roman" w:hAnsi="Arial" w:cs="Arial"/>
          <w:sz w:val="24"/>
          <w:szCs w:val="24"/>
          <w:lang w:eastAsia="hu-HU"/>
        </w:rPr>
        <w:t>z iskola</w:t>
      </w:r>
      <w:r w:rsidR="00B16C88" w:rsidRPr="00B3637A">
        <w:rPr>
          <w:rFonts w:ascii="Arial" w:eastAsia="Times New Roman" w:hAnsi="Arial" w:cs="Arial"/>
          <w:sz w:val="24"/>
          <w:szCs w:val="24"/>
          <w:lang w:eastAsia="hu-HU"/>
        </w:rPr>
        <w:t xml:space="preserve"> tehetségprogram</w:t>
      </w:r>
      <w:r w:rsidRPr="00B3637A">
        <w:rPr>
          <w:rFonts w:ascii="Arial" w:eastAsia="Times New Roman" w:hAnsi="Arial" w:cs="Arial"/>
          <w:sz w:val="24"/>
          <w:szCs w:val="24"/>
          <w:lang w:eastAsia="hu-HU"/>
        </w:rPr>
        <w:t xml:space="preserve">jának tervezésében, tartalmi fejlesztésében. </w:t>
      </w:r>
      <w:r w:rsidR="00B16C88" w:rsidRPr="00B3637A">
        <w:rPr>
          <w:rFonts w:ascii="Arial" w:eastAsia="Times New Roman" w:hAnsi="Arial" w:cs="Arial"/>
          <w:sz w:val="24"/>
          <w:szCs w:val="24"/>
          <w:lang w:eastAsia="hu-HU"/>
        </w:rPr>
        <w:t xml:space="preserve"> </w:t>
      </w:r>
    </w:p>
    <w:p w:rsidR="00F4652E" w:rsidRPr="00B3637A" w:rsidRDefault="00F4652E" w:rsidP="00F4652E">
      <w:pPr>
        <w:numPr>
          <w:ilvl w:val="0"/>
          <w:numId w:val="2"/>
        </w:numPr>
        <w:spacing w:after="0"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Összekötő szerepet vállal a középiskola és a kar (intézet) együttműködésében.</w:t>
      </w:r>
    </w:p>
    <w:p w:rsidR="00B16C88" w:rsidRPr="00B3637A" w:rsidRDefault="00F4652E" w:rsidP="00F4652E">
      <w:pPr>
        <w:numPr>
          <w:ilvl w:val="0"/>
          <w:numId w:val="2"/>
        </w:numPr>
        <w:spacing w:after="0"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lastRenderedPageBreak/>
        <w:t xml:space="preserve">Előadásokat, bemutató órákat, vállal a tehetségprogram célkitűzéseit támogatva.   </w:t>
      </w:r>
    </w:p>
    <w:p w:rsidR="00B16C88" w:rsidRPr="00B3637A" w:rsidRDefault="00F4652E" w:rsidP="00991310">
      <w:pPr>
        <w:numPr>
          <w:ilvl w:val="0"/>
          <w:numId w:val="2"/>
        </w:numPr>
        <w:spacing w:after="0"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Bekapcsolódik a szakmai munkaközösség tudásmegosztó</w:t>
      </w:r>
      <w:r w:rsidR="00A24E79" w:rsidRPr="00B3637A">
        <w:rPr>
          <w:rFonts w:ascii="Arial" w:eastAsia="Times New Roman" w:hAnsi="Arial" w:cs="Arial"/>
          <w:sz w:val="24"/>
          <w:szCs w:val="24"/>
          <w:lang w:eastAsia="hu-HU"/>
        </w:rPr>
        <w:t>, tudásmegújító</w:t>
      </w:r>
      <w:r w:rsidRPr="00B3637A">
        <w:rPr>
          <w:rFonts w:ascii="Arial" w:eastAsia="Times New Roman" w:hAnsi="Arial" w:cs="Arial"/>
          <w:sz w:val="24"/>
          <w:szCs w:val="24"/>
          <w:lang w:eastAsia="hu-HU"/>
        </w:rPr>
        <w:t xml:space="preserve"> </w:t>
      </w:r>
      <w:proofErr w:type="spellStart"/>
      <w:r w:rsidRPr="00B3637A">
        <w:rPr>
          <w:rFonts w:ascii="Arial" w:eastAsia="Times New Roman" w:hAnsi="Arial" w:cs="Arial"/>
          <w:sz w:val="24"/>
          <w:szCs w:val="24"/>
          <w:lang w:eastAsia="hu-HU"/>
        </w:rPr>
        <w:t>tevékenységépbe</w:t>
      </w:r>
      <w:proofErr w:type="spellEnd"/>
      <w:r w:rsidR="00A24E79" w:rsidRPr="00B3637A">
        <w:rPr>
          <w:rFonts w:ascii="Arial" w:eastAsia="Times New Roman" w:hAnsi="Arial" w:cs="Arial"/>
          <w:sz w:val="24"/>
          <w:szCs w:val="24"/>
          <w:lang w:eastAsia="hu-HU"/>
        </w:rPr>
        <w:t xml:space="preserve">.  </w:t>
      </w:r>
    </w:p>
    <w:p w:rsidR="00B16C88" w:rsidRPr="00B3637A" w:rsidRDefault="00A24E79" w:rsidP="00991310">
      <w:pPr>
        <w:numPr>
          <w:ilvl w:val="0"/>
          <w:numId w:val="2"/>
        </w:numPr>
        <w:spacing w:after="0"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Mentortanári feladatokat is vállal</w:t>
      </w:r>
      <w:r w:rsidR="00B16C88" w:rsidRPr="00B3637A">
        <w:rPr>
          <w:rFonts w:ascii="Arial" w:eastAsia="Times New Roman" w:hAnsi="Arial" w:cs="Arial"/>
          <w:sz w:val="24"/>
          <w:szCs w:val="24"/>
          <w:lang w:eastAsia="hu-HU"/>
        </w:rPr>
        <w:t xml:space="preserve"> a legtehetségesebb tanulók szakmai</w:t>
      </w:r>
      <w:r w:rsidRPr="00B3637A">
        <w:rPr>
          <w:rFonts w:ascii="Arial" w:eastAsia="Times New Roman" w:hAnsi="Arial" w:cs="Arial"/>
          <w:sz w:val="24"/>
          <w:szCs w:val="24"/>
          <w:lang w:eastAsia="hu-HU"/>
        </w:rPr>
        <w:t xml:space="preserve"> támogatásával a középiskolai és az egyetemi tanulmányi szakasz időszakában egyaránt. </w:t>
      </w:r>
    </w:p>
    <w:p w:rsidR="00B16C88" w:rsidRPr="00B3637A" w:rsidRDefault="00B16C88" w:rsidP="00991310">
      <w:pPr>
        <w:numPr>
          <w:ilvl w:val="0"/>
          <w:numId w:val="2"/>
        </w:numPr>
        <w:spacing w:after="0"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A középiskolai tehetség program legtehetségesebb tanulóit javasolja az egyetem szakkollégiumi programjába.</w:t>
      </w:r>
    </w:p>
    <w:p w:rsidR="00B16C88" w:rsidRPr="00B3637A" w:rsidRDefault="00B16C88" w:rsidP="00991310">
      <w:pPr>
        <w:spacing w:after="0" w:line="360" w:lineRule="auto"/>
        <w:jc w:val="both"/>
        <w:rPr>
          <w:rFonts w:ascii="Arial" w:eastAsia="Times New Roman" w:hAnsi="Arial" w:cs="Arial"/>
          <w:i/>
          <w:sz w:val="24"/>
          <w:szCs w:val="24"/>
          <w:lang w:eastAsia="hu-HU"/>
        </w:rPr>
      </w:pPr>
      <w:r w:rsidRPr="00B3637A">
        <w:rPr>
          <w:rFonts w:ascii="Arial" w:eastAsia="Times New Roman" w:hAnsi="Arial" w:cs="Arial"/>
          <w:i/>
          <w:sz w:val="24"/>
          <w:szCs w:val="24"/>
          <w:lang w:eastAsia="hu-HU"/>
        </w:rPr>
        <w:t>Tanszéki programok</w:t>
      </w:r>
    </w:p>
    <w:p w:rsidR="00B16C88" w:rsidRPr="00B3637A" w:rsidRDefault="00B16C88" w:rsidP="00991310">
      <w:pPr>
        <w:numPr>
          <w:ilvl w:val="0"/>
          <w:numId w:val="14"/>
        </w:numPr>
        <w:spacing w:after="0"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nyílt napok,</w:t>
      </w:r>
    </w:p>
    <w:p w:rsidR="00B16C88" w:rsidRPr="00B3637A" w:rsidRDefault="00B16C88" w:rsidP="00991310">
      <w:pPr>
        <w:numPr>
          <w:ilvl w:val="0"/>
          <w:numId w:val="14"/>
        </w:numPr>
        <w:spacing w:after="0"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egyedi tervezett tanszéki programok (tanszéklátogatás),</w:t>
      </w:r>
    </w:p>
    <w:p w:rsidR="00B16C88" w:rsidRPr="00B3637A" w:rsidRDefault="00B16C88" w:rsidP="00991310">
      <w:pPr>
        <w:numPr>
          <w:ilvl w:val="0"/>
          <w:numId w:val="14"/>
        </w:numPr>
        <w:spacing w:after="0"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„Kutatók éjszakája” programsorozat,</w:t>
      </w:r>
    </w:p>
    <w:p w:rsidR="00B16C88" w:rsidRPr="00B3637A" w:rsidRDefault="00B16C88" w:rsidP="00991310">
      <w:pPr>
        <w:numPr>
          <w:ilvl w:val="0"/>
          <w:numId w:val="14"/>
        </w:numPr>
        <w:spacing w:after="0"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„Kutató iskolák” programjai,</w:t>
      </w:r>
    </w:p>
    <w:p w:rsidR="00B16C88" w:rsidRPr="00B3637A" w:rsidRDefault="00B16C88" w:rsidP="00991310">
      <w:pPr>
        <w:numPr>
          <w:ilvl w:val="0"/>
          <w:numId w:val="14"/>
        </w:numPr>
        <w:spacing w:after="0"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Projektekben, mobilitási programokban való részvétel.</w:t>
      </w:r>
    </w:p>
    <w:p w:rsidR="00AC2EEA" w:rsidRPr="00B3637A" w:rsidRDefault="00B16C88" w:rsidP="00B16C88">
      <w:pPr>
        <w:spacing w:after="0" w:line="360" w:lineRule="auto"/>
        <w:jc w:val="both"/>
        <w:rPr>
          <w:rFonts w:ascii="Arial" w:eastAsia="Times New Roman" w:hAnsi="Arial" w:cs="Arial"/>
          <w:i/>
          <w:sz w:val="24"/>
          <w:szCs w:val="24"/>
          <w:lang w:eastAsia="hu-HU"/>
        </w:rPr>
      </w:pPr>
      <w:r w:rsidRPr="00B3637A">
        <w:rPr>
          <w:rFonts w:ascii="Arial" w:eastAsia="Times New Roman" w:hAnsi="Arial" w:cs="Arial"/>
          <w:i/>
          <w:sz w:val="24"/>
          <w:szCs w:val="24"/>
          <w:lang w:eastAsia="hu-HU"/>
        </w:rPr>
        <w:t>Kapcsolat az egyetem szakkollégiumi programjával</w:t>
      </w:r>
    </w:p>
    <w:p w:rsidR="00B16C88" w:rsidRPr="00B3637A" w:rsidRDefault="00B16C88" w:rsidP="00B16C88">
      <w:pPr>
        <w:spacing w:after="0" w:line="360" w:lineRule="auto"/>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 xml:space="preserve">A legtehetségesebb tanulók javaslat által megpályázhatják az egyetem szakkollégiumába a felvételt. </w:t>
      </w:r>
    </w:p>
    <w:p w:rsidR="00BD7DA2" w:rsidRPr="00B3637A" w:rsidRDefault="00BD7DA2" w:rsidP="001654DA">
      <w:pPr>
        <w:spacing w:before="120" w:after="120" w:line="240" w:lineRule="auto"/>
        <w:rPr>
          <w:rFonts w:ascii="Arial" w:eastAsia="Calibri" w:hAnsi="Arial" w:cs="Arial"/>
          <w:b/>
          <w:sz w:val="28"/>
          <w:szCs w:val="28"/>
        </w:rPr>
      </w:pPr>
    </w:p>
    <w:bookmarkEnd w:id="9"/>
    <w:p w:rsidR="00B16C88" w:rsidRPr="00B3637A" w:rsidRDefault="00A24E79" w:rsidP="00B16C88">
      <w:pPr>
        <w:tabs>
          <w:tab w:val="left" w:pos="1701"/>
        </w:tabs>
        <w:spacing w:after="200" w:line="276" w:lineRule="auto"/>
        <w:rPr>
          <w:rFonts w:ascii="Arial" w:eastAsia="Calibri" w:hAnsi="Arial" w:cs="Arial"/>
          <w:b/>
          <w:sz w:val="24"/>
          <w:szCs w:val="24"/>
        </w:rPr>
      </w:pPr>
      <w:r w:rsidRPr="00B3637A">
        <w:rPr>
          <w:rFonts w:ascii="Arial" w:eastAsia="Calibri" w:hAnsi="Arial" w:cs="Arial"/>
          <w:b/>
          <w:sz w:val="24"/>
          <w:szCs w:val="24"/>
        </w:rPr>
        <w:t>4.15</w:t>
      </w:r>
      <w:r w:rsidR="00B16C88" w:rsidRPr="00B3637A">
        <w:rPr>
          <w:rFonts w:ascii="Arial" w:eastAsia="Calibri" w:hAnsi="Arial" w:cs="Arial"/>
          <w:b/>
          <w:sz w:val="24"/>
          <w:szCs w:val="24"/>
        </w:rPr>
        <w:t>.Tehetségsávok. tehetségterrénumok</w:t>
      </w:r>
    </w:p>
    <w:p w:rsidR="00415C8F" w:rsidRPr="00B3637A" w:rsidRDefault="00415C8F" w:rsidP="00415C8F">
      <w:pPr>
        <w:spacing w:line="360" w:lineRule="auto"/>
        <w:jc w:val="both"/>
        <w:rPr>
          <w:rFonts w:ascii="Arial" w:hAnsi="Arial" w:cs="Arial"/>
          <w:sz w:val="24"/>
          <w:szCs w:val="24"/>
        </w:rPr>
      </w:pPr>
      <w:r w:rsidRPr="00B3637A">
        <w:rPr>
          <w:rFonts w:ascii="Arial" w:hAnsi="Arial" w:cs="Arial"/>
          <w:sz w:val="24"/>
          <w:szCs w:val="24"/>
        </w:rPr>
        <w:t xml:space="preserve">A tehetségprogram un. tehetségsávokban jelenik meg a tudományterületek (műveltségterületek) </w:t>
      </w:r>
      <w:r w:rsidR="00E25102" w:rsidRPr="00B3637A">
        <w:rPr>
          <w:rFonts w:ascii="Arial" w:hAnsi="Arial" w:cs="Arial"/>
          <w:sz w:val="24"/>
          <w:szCs w:val="24"/>
        </w:rPr>
        <w:t xml:space="preserve">alapján. </w:t>
      </w:r>
      <w:r w:rsidRPr="00B3637A">
        <w:rPr>
          <w:rFonts w:ascii="Arial" w:hAnsi="Arial" w:cs="Arial"/>
          <w:sz w:val="24"/>
          <w:szCs w:val="24"/>
        </w:rPr>
        <w:t>Elnevezésük</w:t>
      </w:r>
      <w:r w:rsidR="00E25102" w:rsidRPr="00B3637A">
        <w:rPr>
          <w:rFonts w:ascii="Arial" w:hAnsi="Arial" w:cs="Arial"/>
          <w:sz w:val="24"/>
          <w:szCs w:val="24"/>
        </w:rPr>
        <w:t>et</w:t>
      </w:r>
      <w:r w:rsidRPr="00B3637A">
        <w:rPr>
          <w:rFonts w:ascii="Arial" w:hAnsi="Arial" w:cs="Arial"/>
          <w:sz w:val="24"/>
          <w:szCs w:val="24"/>
        </w:rPr>
        <w:t xml:space="preserve"> az iskolai emlékezetprogramhoz kapcsolódva</w:t>
      </w:r>
      <w:r w:rsidR="00E25102" w:rsidRPr="00B3637A">
        <w:rPr>
          <w:rFonts w:ascii="Arial" w:hAnsi="Arial" w:cs="Arial"/>
          <w:sz w:val="24"/>
          <w:szCs w:val="24"/>
        </w:rPr>
        <w:t xml:space="preserve"> az iskola, a városunk és</w:t>
      </w:r>
      <w:r w:rsidR="00A24E79" w:rsidRPr="00B3637A">
        <w:rPr>
          <w:rFonts w:ascii="Arial" w:hAnsi="Arial" w:cs="Arial"/>
          <w:sz w:val="24"/>
          <w:szCs w:val="24"/>
        </w:rPr>
        <w:t xml:space="preserve"> az egyetem egykori jeles tanár, valamint </w:t>
      </w:r>
      <w:r w:rsidR="00E25102" w:rsidRPr="00B3637A">
        <w:rPr>
          <w:rFonts w:ascii="Arial" w:hAnsi="Arial" w:cs="Arial"/>
          <w:sz w:val="24"/>
          <w:szCs w:val="24"/>
        </w:rPr>
        <w:t xml:space="preserve">tudósegyéniségeihez, művészeihez, valamint sportolóinak neveihez kapcsoltuk. </w:t>
      </w:r>
    </w:p>
    <w:p w:rsidR="00415C8F" w:rsidRPr="00B3637A" w:rsidRDefault="00415C8F" w:rsidP="00E25102">
      <w:pPr>
        <w:pStyle w:val="Listaszerbekezds"/>
        <w:numPr>
          <w:ilvl w:val="0"/>
          <w:numId w:val="20"/>
        </w:numPr>
        <w:spacing w:after="160" w:line="259" w:lineRule="auto"/>
        <w:contextualSpacing/>
        <w:rPr>
          <w:rFonts w:ascii="Arial" w:hAnsi="Arial" w:cs="Arial"/>
          <w:i/>
          <w:color w:val="000000"/>
        </w:rPr>
      </w:pPr>
      <w:r w:rsidRPr="00B3637A">
        <w:rPr>
          <w:rFonts w:ascii="Arial" w:hAnsi="Arial" w:cs="Arial"/>
          <w:i/>
          <w:color w:val="000000"/>
        </w:rPr>
        <w:t>Szent- Györ</w:t>
      </w:r>
      <w:r w:rsidR="00E25102" w:rsidRPr="00B3637A">
        <w:rPr>
          <w:rFonts w:ascii="Arial" w:hAnsi="Arial" w:cs="Arial"/>
          <w:i/>
          <w:color w:val="000000"/>
        </w:rPr>
        <w:t>gyi</w:t>
      </w:r>
      <w:r w:rsidR="00607667">
        <w:rPr>
          <w:rFonts w:ascii="Arial" w:hAnsi="Arial" w:cs="Arial"/>
          <w:i/>
          <w:color w:val="000000"/>
        </w:rPr>
        <w:t xml:space="preserve"> program (Biológia 3 tehetségsáv)</w:t>
      </w:r>
    </w:p>
    <w:p w:rsidR="00CD5768" w:rsidRPr="00B3637A" w:rsidRDefault="00CD5768" w:rsidP="00E25102">
      <w:pPr>
        <w:pStyle w:val="Listaszerbekezds"/>
        <w:numPr>
          <w:ilvl w:val="0"/>
          <w:numId w:val="20"/>
        </w:numPr>
        <w:spacing w:after="160" w:line="259" w:lineRule="auto"/>
        <w:contextualSpacing/>
        <w:rPr>
          <w:rFonts w:ascii="Arial" w:hAnsi="Arial" w:cs="Arial"/>
          <w:i/>
          <w:color w:val="000000"/>
        </w:rPr>
      </w:pPr>
      <w:r w:rsidRPr="00B3637A">
        <w:rPr>
          <w:rFonts w:ascii="Arial" w:hAnsi="Arial" w:cs="Arial"/>
          <w:i/>
          <w:color w:val="000000"/>
        </w:rPr>
        <w:t>Irinyi program (kémia)</w:t>
      </w:r>
    </w:p>
    <w:p w:rsidR="00E25102" w:rsidRPr="00B3637A" w:rsidRDefault="00415C8F" w:rsidP="00415C8F">
      <w:pPr>
        <w:pStyle w:val="Listaszerbekezds"/>
        <w:numPr>
          <w:ilvl w:val="0"/>
          <w:numId w:val="20"/>
        </w:numPr>
        <w:spacing w:after="160" w:line="259" w:lineRule="auto"/>
        <w:contextualSpacing/>
        <w:rPr>
          <w:rFonts w:ascii="Arial" w:hAnsi="Arial" w:cs="Arial"/>
          <w:i/>
          <w:color w:val="000000"/>
        </w:rPr>
      </w:pPr>
      <w:proofErr w:type="spellStart"/>
      <w:r w:rsidRPr="00B3637A">
        <w:rPr>
          <w:rFonts w:ascii="Arial" w:hAnsi="Arial" w:cs="Arial"/>
          <w:i/>
          <w:color w:val="000000"/>
        </w:rPr>
        <w:t>Mendöl</w:t>
      </w:r>
      <w:proofErr w:type="spellEnd"/>
      <w:r w:rsidRPr="00B3637A">
        <w:rPr>
          <w:rFonts w:ascii="Arial" w:hAnsi="Arial" w:cs="Arial"/>
          <w:i/>
          <w:color w:val="000000"/>
        </w:rPr>
        <w:t xml:space="preserve"> Ti</w:t>
      </w:r>
      <w:r w:rsidR="00E25102" w:rsidRPr="00B3637A">
        <w:rPr>
          <w:rFonts w:ascii="Arial" w:hAnsi="Arial" w:cs="Arial"/>
          <w:i/>
          <w:color w:val="000000"/>
        </w:rPr>
        <w:t>bor program (Földrajz)</w:t>
      </w:r>
      <w:r w:rsidRPr="00B3637A">
        <w:rPr>
          <w:rFonts w:ascii="Arial" w:hAnsi="Arial" w:cs="Arial"/>
          <w:i/>
          <w:color w:val="000000"/>
        </w:rPr>
        <w:t>,</w:t>
      </w:r>
    </w:p>
    <w:p w:rsidR="00E25102" w:rsidRDefault="00E25102" w:rsidP="00E25102">
      <w:pPr>
        <w:pStyle w:val="Listaszerbekezds"/>
        <w:numPr>
          <w:ilvl w:val="0"/>
          <w:numId w:val="20"/>
        </w:numPr>
        <w:spacing w:after="160" w:line="259" w:lineRule="auto"/>
        <w:contextualSpacing/>
        <w:rPr>
          <w:rFonts w:ascii="Arial" w:hAnsi="Arial" w:cs="Arial"/>
          <w:i/>
        </w:rPr>
      </w:pPr>
      <w:r w:rsidRPr="00B3637A">
        <w:rPr>
          <w:rFonts w:ascii="Arial" w:hAnsi="Arial" w:cs="Arial"/>
          <w:i/>
        </w:rPr>
        <w:t>Kr</w:t>
      </w:r>
      <w:r w:rsidR="006E4007">
        <w:rPr>
          <w:rFonts w:ascii="Arial" w:hAnsi="Arial" w:cs="Arial"/>
          <w:i/>
        </w:rPr>
        <w:t>istó Gyula program (Történelem)</w:t>
      </w:r>
    </w:p>
    <w:p w:rsidR="006E4007" w:rsidRDefault="006E4007" w:rsidP="00E25102">
      <w:pPr>
        <w:pStyle w:val="Listaszerbekezds"/>
        <w:numPr>
          <w:ilvl w:val="0"/>
          <w:numId w:val="20"/>
        </w:numPr>
        <w:spacing w:after="160" w:line="259" w:lineRule="auto"/>
        <w:contextualSpacing/>
        <w:rPr>
          <w:rFonts w:ascii="Arial" w:hAnsi="Arial" w:cs="Arial"/>
          <w:i/>
        </w:rPr>
      </w:pPr>
      <w:r>
        <w:rPr>
          <w:rFonts w:ascii="Arial" w:hAnsi="Arial" w:cs="Arial"/>
          <w:i/>
        </w:rPr>
        <w:t>Robotika</w:t>
      </w:r>
    </w:p>
    <w:p w:rsidR="006E4007" w:rsidRDefault="006E4007" w:rsidP="00E25102">
      <w:pPr>
        <w:pStyle w:val="Listaszerbekezds"/>
        <w:numPr>
          <w:ilvl w:val="0"/>
          <w:numId w:val="20"/>
        </w:numPr>
        <w:spacing w:after="160" w:line="259" w:lineRule="auto"/>
        <w:contextualSpacing/>
        <w:rPr>
          <w:rFonts w:ascii="Arial" w:hAnsi="Arial" w:cs="Arial"/>
          <w:i/>
        </w:rPr>
      </w:pPr>
      <w:r>
        <w:rPr>
          <w:rFonts w:ascii="Arial" w:hAnsi="Arial" w:cs="Arial"/>
          <w:i/>
        </w:rPr>
        <w:t>Táncsics Stúdió (foto és videó)</w:t>
      </w:r>
    </w:p>
    <w:p w:rsidR="006E4007" w:rsidRDefault="006E4007" w:rsidP="00E25102">
      <w:pPr>
        <w:pStyle w:val="Listaszerbekezds"/>
        <w:numPr>
          <w:ilvl w:val="0"/>
          <w:numId w:val="20"/>
        </w:numPr>
        <w:spacing w:after="160" w:line="259" w:lineRule="auto"/>
        <w:contextualSpacing/>
        <w:rPr>
          <w:rFonts w:ascii="Arial" w:hAnsi="Arial" w:cs="Arial"/>
          <w:i/>
        </w:rPr>
      </w:pPr>
      <w:r>
        <w:rPr>
          <w:rFonts w:ascii="Arial" w:hAnsi="Arial" w:cs="Arial"/>
          <w:i/>
        </w:rPr>
        <w:t>Újságírók Klubja</w:t>
      </w:r>
    </w:p>
    <w:p w:rsidR="006E4007" w:rsidRPr="00B3637A" w:rsidRDefault="006E4007" w:rsidP="00E25102">
      <w:pPr>
        <w:pStyle w:val="Listaszerbekezds"/>
        <w:numPr>
          <w:ilvl w:val="0"/>
          <w:numId w:val="20"/>
        </w:numPr>
        <w:spacing w:after="160" w:line="259" w:lineRule="auto"/>
        <w:contextualSpacing/>
        <w:rPr>
          <w:rFonts w:ascii="Arial" w:hAnsi="Arial" w:cs="Arial"/>
          <w:i/>
        </w:rPr>
      </w:pPr>
      <w:r>
        <w:rPr>
          <w:rFonts w:ascii="Arial" w:hAnsi="Arial" w:cs="Arial"/>
          <w:i/>
        </w:rPr>
        <w:t>Ifjú Tehetségek Klubja</w:t>
      </w:r>
    </w:p>
    <w:p w:rsidR="00FC16A9" w:rsidRPr="00B3637A" w:rsidRDefault="00FC16A9" w:rsidP="00B54229">
      <w:pPr>
        <w:spacing w:line="360" w:lineRule="auto"/>
        <w:ind w:left="357"/>
        <w:contextualSpacing/>
        <w:jc w:val="both"/>
        <w:rPr>
          <w:rFonts w:ascii="Arial" w:hAnsi="Arial" w:cs="Arial"/>
          <w:color w:val="000000"/>
          <w:sz w:val="24"/>
          <w:szCs w:val="24"/>
        </w:rPr>
      </w:pPr>
      <w:r w:rsidRPr="00B3637A">
        <w:rPr>
          <w:rFonts w:ascii="Arial" w:hAnsi="Arial" w:cs="Arial"/>
          <w:color w:val="000000"/>
          <w:sz w:val="24"/>
          <w:szCs w:val="24"/>
        </w:rPr>
        <w:lastRenderedPageBreak/>
        <w:t>Természetesen a tehetségprogram tehetségsávjai kiegészülhetnek és bővülhetnek új tartalmakkal , valamint új tehetségsávok is indulhatnak a kliensi igényeknek megfelelően.</w:t>
      </w:r>
      <w:r w:rsidR="006E4007">
        <w:rPr>
          <w:rFonts w:ascii="Arial" w:hAnsi="Arial" w:cs="Arial"/>
          <w:color w:val="000000"/>
          <w:sz w:val="24"/>
          <w:szCs w:val="24"/>
        </w:rPr>
        <w:t xml:space="preserve"> </w:t>
      </w:r>
    </w:p>
    <w:p w:rsidR="00415C8F" w:rsidRPr="00B3637A" w:rsidRDefault="00415C8F" w:rsidP="00E25102">
      <w:pPr>
        <w:contextualSpacing/>
        <w:rPr>
          <w:rFonts w:ascii="Arial" w:hAnsi="Arial" w:cs="Arial"/>
        </w:rPr>
      </w:pPr>
    </w:p>
    <w:p w:rsidR="00B16C88" w:rsidRPr="00B3637A" w:rsidRDefault="00594688" w:rsidP="00B16C88">
      <w:pPr>
        <w:spacing w:after="200" w:line="276" w:lineRule="auto"/>
        <w:rPr>
          <w:rFonts w:ascii="Arial" w:eastAsia="Calibri" w:hAnsi="Arial" w:cs="Arial"/>
          <w:b/>
          <w:i/>
          <w:sz w:val="24"/>
          <w:szCs w:val="24"/>
        </w:rPr>
      </w:pPr>
      <w:r w:rsidRPr="00B3637A">
        <w:rPr>
          <w:rFonts w:ascii="Arial" w:eastAsia="Calibri" w:hAnsi="Arial" w:cs="Arial"/>
          <w:b/>
          <w:i/>
          <w:sz w:val="24"/>
          <w:szCs w:val="24"/>
        </w:rPr>
        <w:t>4.15</w:t>
      </w:r>
      <w:r w:rsidR="00B16C88" w:rsidRPr="00B3637A">
        <w:rPr>
          <w:rFonts w:ascii="Arial" w:eastAsia="Calibri" w:hAnsi="Arial" w:cs="Arial"/>
          <w:b/>
          <w:i/>
          <w:sz w:val="24"/>
          <w:szCs w:val="24"/>
        </w:rPr>
        <w:t>. Hatásvizsgálat, eredményesség</w:t>
      </w:r>
    </w:p>
    <w:p w:rsidR="00B16C88" w:rsidRPr="00B3637A" w:rsidRDefault="00B16C88" w:rsidP="00B16C88">
      <w:pPr>
        <w:spacing w:before="120" w:after="0" w:line="360" w:lineRule="auto"/>
        <w:jc w:val="both"/>
        <w:rPr>
          <w:rFonts w:ascii="Arial" w:eastAsia="Calibri" w:hAnsi="Arial" w:cs="Arial"/>
          <w:sz w:val="24"/>
          <w:szCs w:val="24"/>
        </w:rPr>
      </w:pPr>
      <w:r w:rsidRPr="00B3637A">
        <w:rPr>
          <w:rFonts w:ascii="Arial" w:eastAsia="Calibri" w:hAnsi="Arial" w:cs="Arial"/>
          <w:sz w:val="24"/>
          <w:szCs w:val="24"/>
        </w:rPr>
        <w:t>A tehetséggondozó programok hatásvizsgálatának jelentőségét a Nemzeti Tehetségsegítő Tanács (NTT) is hangsúlyozza. A hatásvizsgálat a programok, módszerek fejlesztését, az egyéni fejlesztési tervek módosítását lehetővé tevő, visszacsatolást biztosító tevékeny</w:t>
      </w:r>
      <w:r w:rsidR="00594688" w:rsidRPr="00B3637A">
        <w:rPr>
          <w:rFonts w:ascii="Arial" w:eastAsia="Calibri" w:hAnsi="Arial" w:cs="Arial"/>
          <w:sz w:val="24"/>
          <w:szCs w:val="24"/>
        </w:rPr>
        <w:t xml:space="preserve">ség. Segítségével objektívebben prezentálható a program eredményessége, valamint a fejlesztést célzó módszerek és alkalmazott eljárások rendszere. </w:t>
      </w:r>
    </w:p>
    <w:p w:rsidR="00B16C88" w:rsidRPr="00B3637A" w:rsidRDefault="00B16C88" w:rsidP="00B16C88">
      <w:pPr>
        <w:keepNext/>
        <w:spacing w:before="120" w:after="0" w:line="360" w:lineRule="auto"/>
        <w:jc w:val="both"/>
        <w:rPr>
          <w:rFonts w:ascii="Arial" w:eastAsia="Calibri" w:hAnsi="Arial" w:cs="Arial"/>
          <w:sz w:val="24"/>
          <w:szCs w:val="24"/>
        </w:rPr>
      </w:pPr>
      <w:r w:rsidRPr="00B3637A">
        <w:rPr>
          <w:rFonts w:ascii="Arial" w:eastAsia="Calibri" w:hAnsi="Arial" w:cs="Arial"/>
          <w:sz w:val="24"/>
          <w:szCs w:val="24"/>
        </w:rPr>
        <w:t>A hatásvizsgálat szintjei:</w:t>
      </w:r>
    </w:p>
    <w:p w:rsidR="00B16C88" w:rsidRPr="00B3637A" w:rsidRDefault="00B16C88" w:rsidP="005A0582">
      <w:pPr>
        <w:numPr>
          <w:ilvl w:val="0"/>
          <w:numId w:val="8"/>
        </w:numPr>
        <w:tabs>
          <w:tab w:val="left" w:pos="1276"/>
        </w:tabs>
        <w:spacing w:after="200" w:line="360" w:lineRule="auto"/>
        <w:ind w:left="1276" w:hanging="283"/>
        <w:rPr>
          <w:rFonts w:ascii="Arial" w:eastAsia="Calibri" w:hAnsi="Arial" w:cs="Arial"/>
          <w:sz w:val="24"/>
          <w:szCs w:val="24"/>
        </w:rPr>
      </w:pPr>
      <w:r w:rsidRPr="00B3637A">
        <w:rPr>
          <w:rFonts w:ascii="Arial" w:eastAsia="Calibri" w:hAnsi="Arial" w:cs="Arial"/>
          <w:sz w:val="24"/>
          <w:szCs w:val="24"/>
        </w:rPr>
        <w:t>perszonális szint (a tehetségek egyéni előmenetelének vizsgálata),</w:t>
      </w:r>
    </w:p>
    <w:p w:rsidR="00B16C88" w:rsidRPr="00B3637A" w:rsidRDefault="00B16C88" w:rsidP="005A0582">
      <w:pPr>
        <w:numPr>
          <w:ilvl w:val="0"/>
          <w:numId w:val="8"/>
        </w:numPr>
        <w:tabs>
          <w:tab w:val="left" w:pos="1276"/>
        </w:tabs>
        <w:spacing w:after="200" w:line="360" w:lineRule="auto"/>
        <w:ind w:left="1276" w:hanging="283"/>
        <w:rPr>
          <w:rFonts w:ascii="Arial" w:eastAsia="Calibri" w:hAnsi="Arial" w:cs="Arial"/>
          <w:sz w:val="24"/>
          <w:szCs w:val="24"/>
        </w:rPr>
      </w:pPr>
      <w:r w:rsidRPr="00B3637A">
        <w:rPr>
          <w:rFonts w:ascii="Arial" w:eastAsia="Calibri" w:hAnsi="Arial" w:cs="Arial"/>
          <w:sz w:val="24"/>
          <w:szCs w:val="24"/>
        </w:rPr>
        <w:t>intézményi szint (</w:t>
      </w:r>
      <w:proofErr w:type="spellStart"/>
      <w:r w:rsidRPr="00B3637A">
        <w:rPr>
          <w:rFonts w:ascii="Arial" w:eastAsia="Calibri" w:hAnsi="Arial" w:cs="Arial"/>
          <w:sz w:val="24"/>
          <w:szCs w:val="24"/>
        </w:rPr>
        <w:t>beválásvizsgálat</w:t>
      </w:r>
      <w:proofErr w:type="spellEnd"/>
      <w:r w:rsidRPr="00B3637A">
        <w:rPr>
          <w:rFonts w:ascii="Arial" w:eastAsia="Calibri" w:hAnsi="Arial" w:cs="Arial"/>
          <w:sz w:val="24"/>
          <w:szCs w:val="24"/>
        </w:rPr>
        <w:t>, partneri mérések, programeredményesség).</w:t>
      </w:r>
    </w:p>
    <w:p w:rsidR="00B16C88" w:rsidRPr="00B3637A" w:rsidRDefault="00594688" w:rsidP="00B16C88">
      <w:pPr>
        <w:tabs>
          <w:tab w:val="left" w:pos="1701"/>
        </w:tabs>
        <w:spacing w:after="200" w:line="276" w:lineRule="auto"/>
        <w:rPr>
          <w:rFonts w:ascii="Arial" w:eastAsia="Calibri" w:hAnsi="Arial" w:cs="Arial"/>
          <w:b/>
          <w:i/>
          <w:sz w:val="24"/>
          <w:szCs w:val="24"/>
        </w:rPr>
      </w:pPr>
      <w:r w:rsidRPr="00B3637A">
        <w:rPr>
          <w:rFonts w:ascii="Arial" w:eastAsia="Calibri" w:hAnsi="Arial" w:cs="Arial"/>
          <w:b/>
          <w:i/>
          <w:sz w:val="24"/>
          <w:szCs w:val="24"/>
        </w:rPr>
        <w:t>4.15.1</w:t>
      </w:r>
      <w:r w:rsidR="00B16C88" w:rsidRPr="00B3637A">
        <w:rPr>
          <w:rFonts w:ascii="Arial" w:eastAsia="Calibri" w:hAnsi="Arial" w:cs="Arial"/>
          <w:b/>
          <w:i/>
          <w:sz w:val="24"/>
          <w:szCs w:val="24"/>
        </w:rPr>
        <w:t>. Perszonális szint, személyközpontú topográfia</w:t>
      </w:r>
    </w:p>
    <w:p w:rsidR="00B16C88" w:rsidRPr="00B3637A" w:rsidRDefault="00B16C88" w:rsidP="00B16C88">
      <w:pPr>
        <w:spacing w:before="120" w:after="0" w:line="360" w:lineRule="auto"/>
        <w:jc w:val="both"/>
        <w:rPr>
          <w:rFonts w:ascii="Arial" w:eastAsia="Calibri" w:hAnsi="Arial" w:cs="Arial"/>
          <w:sz w:val="24"/>
          <w:szCs w:val="24"/>
        </w:rPr>
      </w:pPr>
      <w:r w:rsidRPr="00B3637A">
        <w:rPr>
          <w:rFonts w:ascii="Arial" w:eastAsia="Calibri" w:hAnsi="Arial" w:cs="Arial"/>
          <w:sz w:val="24"/>
          <w:szCs w:val="24"/>
        </w:rPr>
        <w:t>A szakirodalomi ajánlás alapján a tehetséggondozó programok perszonális szintű hatását két területen értékeljük:</w:t>
      </w:r>
    </w:p>
    <w:p w:rsidR="00B16C88" w:rsidRPr="00B3637A" w:rsidRDefault="00B16C88" w:rsidP="005A0582">
      <w:pPr>
        <w:numPr>
          <w:ilvl w:val="0"/>
          <w:numId w:val="8"/>
        </w:numPr>
        <w:tabs>
          <w:tab w:val="left" w:pos="1276"/>
        </w:tabs>
        <w:spacing w:after="200" w:line="360" w:lineRule="auto"/>
        <w:ind w:left="1276" w:hanging="283"/>
        <w:rPr>
          <w:rFonts w:ascii="Arial" w:eastAsia="Calibri" w:hAnsi="Arial" w:cs="Arial"/>
          <w:sz w:val="24"/>
          <w:szCs w:val="24"/>
        </w:rPr>
      </w:pPr>
      <w:r w:rsidRPr="00B3637A">
        <w:rPr>
          <w:rFonts w:ascii="Arial" w:eastAsia="Calibri" w:hAnsi="Arial" w:cs="Arial"/>
          <w:sz w:val="24"/>
          <w:szCs w:val="24"/>
        </w:rPr>
        <w:t>a speciális képességek fejlődésének vizsgálata az egyes tehetségsávok vezetőinek kompetenciája,</w:t>
      </w:r>
    </w:p>
    <w:p w:rsidR="00B16C88" w:rsidRPr="00B3637A" w:rsidRDefault="00B16C88" w:rsidP="005A0582">
      <w:pPr>
        <w:numPr>
          <w:ilvl w:val="0"/>
          <w:numId w:val="8"/>
        </w:numPr>
        <w:tabs>
          <w:tab w:val="left" w:pos="1276"/>
        </w:tabs>
        <w:spacing w:after="200" w:line="360" w:lineRule="auto"/>
        <w:ind w:left="1276" w:hanging="283"/>
        <w:rPr>
          <w:rFonts w:ascii="Arial" w:eastAsia="Calibri" w:hAnsi="Arial" w:cs="Arial"/>
          <w:sz w:val="24"/>
          <w:szCs w:val="24"/>
        </w:rPr>
      </w:pPr>
      <w:r w:rsidRPr="00B3637A">
        <w:rPr>
          <w:rFonts w:ascii="Arial" w:eastAsia="Calibri" w:hAnsi="Arial" w:cs="Arial"/>
          <w:sz w:val="24"/>
          <w:szCs w:val="24"/>
        </w:rPr>
        <w:t>a pszichológiai háttértényezők fejlődését csak pszichológus végezheti.</w:t>
      </w:r>
    </w:p>
    <w:p w:rsidR="00B16C88" w:rsidRPr="00B3637A" w:rsidRDefault="00B16C88" w:rsidP="00B16C88">
      <w:pPr>
        <w:spacing w:before="120" w:after="0" w:line="360" w:lineRule="auto"/>
        <w:jc w:val="both"/>
        <w:rPr>
          <w:rFonts w:ascii="Arial" w:eastAsia="Calibri" w:hAnsi="Arial" w:cs="Arial"/>
          <w:sz w:val="24"/>
          <w:szCs w:val="24"/>
        </w:rPr>
      </w:pPr>
      <w:r w:rsidRPr="00B3637A">
        <w:rPr>
          <w:rFonts w:ascii="Arial" w:eastAsia="Calibri" w:hAnsi="Arial" w:cs="Arial"/>
          <w:sz w:val="24"/>
          <w:szCs w:val="24"/>
        </w:rPr>
        <w:t>A program során a tanévre tervezett azonosító vizsgálatok felhasználásával mérjük:</w:t>
      </w:r>
    </w:p>
    <w:p w:rsidR="00B16C88" w:rsidRPr="00B3637A" w:rsidRDefault="00B16C88" w:rsidP="005A0582">
      <w:pPr>
        <w:numPr>
          <w:ilvl w:val="0"/>
          <w:numId w:val="8"/>
        </w:numPr>
        <w:tabs>
          <w:tab w:val="left" w:pos="1276"/>
        </w:tabs>
        <w:spacing w:after="200" w:line="360" w:lineRule="auto"/>
        <w:ind w:left="1276" w:hanging="283"/>
        <w:rPr>
          <w:rFonts w:ascii="Arial" w:eastAsia="Calibri" w:hAnsi="Arial" w:cs="Arial"/>
          <w:sz w:val="24"/>
          <w:szCs w:val="24"/>
        </w:rPr>
      </w:pPr>
      <w:r w:rsidRPr="00B3637A">
        <w:rPr>
          <w:rFonts w:ascii="Arial" w:eastAsia="Calibri" w:hAnsi="Arial" w:cs="Arial"/>
          <w:sz w:val="24"/>
          <w:szCs w:val="24"/>
        </w:rPr>
        <w:t>az intellektuális képességek alakulását,</w:t>
      </w:r>
    </w:p>
    <w:p w:rsidR="00B16C88" w:rsidRPr="00B3637A" w:rsidRDefault="00B16C88" w:rsidP="005A0582">
      <w:pPr>
        <w:numPr>
          <w:ilvl w:val="0"/>
          <w:numId w:val="8"/>
        </w:numPr>
        <w:tabs>
          <w:tab w:val="left" w:pos="1276"/>
        </w:tabs>
        <w:spacing w:after="200" w:line="360" w:lineRule="auto"/>
        <w:ind w:left="1276" w:hanging="283"/>
        <w:rPr>
          <w:rFonts w:ascii="Arial" w:eastAsia="Calibri" w:hAnsi="Arial" w:cs="Arial"/>
          <w:sz w:val="24"/>
          <w:szCs w:val="24"/>
        </w:rPr>
      </w:pPr>
      <w:r w:rsidRPr="00B3637A">
        <w:rPr>
          <w:rFonts w:ascii="Arial" w:eastAsia="Calibri" w:hAnsi="Arial" w:cs="Arial"/>
          <w:sz w:val="24"/>
          <w:szCs w:val="24"/>
        </w:rPr>
        <w:t>a tanulási motiváció változását,</w:t>
      </w:r>
    </w:p>
    <w:p w:rsidR="00B16C88" w:rsidRPr="00B3637A" w:rsidRDefault="00B16C88" w:rsidP="005A0582">
      <w:pPr>
        <w:numPr>
          <w:ilvl w:val="0"/>
          <w:numId w:val="8"/>
        </w:numPr>
        <w:tabs>
          <w:tab w:val="left" w:pos="1276"/>
        </w:tabs>
        <w:spacing w:after="200" w:line="360" w:lineRule="auto"/>
        <w:ind w:left="1276" w:hanging="283"/>
        <w:rPr>
          <w:rFonts w:ascii="Arial" w:eastAsia="Calibri" w:hAnsi="Arial" w:cs="Arial"/>
          <w:sz w:val="24"/>
          <w:szCs w:val="24"/>
        </w:rPr>
      </w:pPr>
      <w:r w:rsidRPr="00B3637A">
        <w:rPr>
          <w:rFonts w:ascii="Arial" w:eastAsia="Calibri" w:hAnsi="Arial" w:cs="Arial"/>
          <w:sz w:val="24"/>
          <w:szCs w:val="24"/>
        </w:rPr>
        <w:t>az egyéni tanulási stratégiák fejlődését,</w:t>
      </w:r>
    </w:p>
    <w:p w:rsidR="00B16C88" w:rsidRPr="00B3637A" w:rsidRDefault="00B16C88" w:rsidP="005A0582">
      <w:pPr>
        <w:numPr>
          <w:ilvl w:val="0"/>
          <w:numId w:val="8"/>
        </w:numPr>
        <w:tabs>
          <w:tab w:val="left" w:pos="1276"/>
        </w:tabs>
        <w:spacing w:after="200" w:line="360" w:lineRule="auto"/>
        <w:ind w:left="1276" w:hanging="283"/>
        <w:rPr>
          <w:rFonts w:ascii="Arial" w:eastAsia="Calibri" w:hAnsi="Arial" w:cs="Arial"/>
          <w:sz w:val="24"/>
          <w:szCs w:val="24"/>
        </w:rPr>
      </w:pPr>
      <w:r w:rsidRPr="00B3637A">
        <w:rPr>
          <w:rFonts w:ascii="Arial" w:eastAsia="Calibri" w:hAnsi="Arial" w:cs="Arial"/>
          <w:sz w:val="24"/>
          <w:szCs w:val="24"/>
        </w:rPr>
        <w:t>a teljesítményszorongást,</w:t>
      </w:r>
    </w:p>
    <w:p w:rsidR="00B16C88" w:rsidRPr="00B3637A" w:rsidRDefault="00B16C88" w:rsidP="00607667">
      <w:pPr>
        <w:numPr>
          <w:ilvl w:val="0"/>
          <w:numId w:val="8"/>
        </w:numPr>
        <w:tabs>
          <w:tab w:val="left" w:pos="1276"/>
        </w:tabs>
        <w:spacing w:after="0" w:line="360" w:lineRule="auto"/>
        <w:ind w:left="851" w:hanging="283"/>
        <w:jc w:val="both"/>
        <w:rPr>
          <w:rFonts w:ascii="Arial" w:eastAsia="Calibri" w:hAnsi="Arial" w:cs="Arial"/>
          <w:sz w:val="24"/>
          <w:szCs w:val="24"/>
        </w:rPr>
      </w:pPr>
      <w:r w:rsidRPr="00B3637A">
        <w:rPr>
          <w:rFonts w:ascii="Arial" w:eastAsia="Calibri" w:hAnsi="Arial" w:cs="Arial"/>
          <w:sz w:val="24"/>
          <w:szCs w:val="24"/>
        </w:rPr>
        <w:t>további személyiség-összetevők alakulását</w:t>
      </w:r>
      <w:r w:rsidR="000D06BE" w:rsidRPr="00B3637A">
        <w:rPr>
          <w:rFonts w:ascii="Arial" w:eastAsia="Calibri" w:hAnsi="Arial" w:cs="Arial"/>
          <w:sz w:val="24"/>
          <w:szCs w:val="24"/>
        </w:rPr>
        <w:t xml:space="preserve"> </w:t>
      </w:r>
      <w:r w:rsidRPr="00B3637A">
        <w:rPr>
          <w:rFonts w:ascii="Arial" w:eastAsia="Calibri" w:hAnsi="Arial" w:cs="Arial"/>
          <w:sz w:val="24"/>
          <w:szCs w:val="24"/>
        </w:rPr>
        <w:t xml:space="preserve">és ezek </w:t>
      </w:r>
      <w:r w:rsidR="003C4686" w:rsidRPr="00B3637A">
        <w:rPr>
          <w:rFonts w:ascii="Arial" w:eastAsia="Calibri" w:hAnsi="Arial" w:cs="Arial"/>
          <w:sz w:val="24"/>
          <w:szCs w:val="24"/>
        </w:rPr>
        <w:t>longitudinális</w:t>
      </w:r>
      <w:r w:rsidRPr="00B3637A">
        <w:rPr>
          <w:rFonts w:ascii="Arial" w:eastAsia="Calibri" w:hAnsi="Arial" w:cs="Arial"/>
          <w:sz w:val="24"/>
          <w:szCs w:val="24"/>
        </w:rPr>
        <w:t xml:space="preserve"> változásait.</w:t>
      </w:r>
    </w:p>
    <w:p w:rsidR="00B778CC" w:rsidRDefault="00B778CC" w:rsidP="00B16C88">
      <w:pPr>
        <w:tabs>
          <w:tab w:val="left" w:pos="1701"/>
        </w:tabs>
        <w:spacing w:after="200" w:line="276" w:lineRule="auto"/>
        <w:rPr>
          <w:rFonts w:ascii="Arial" w:eastAsia="Calibri" w:hAnsi="Arial" w:cs="Arial"/>
          <w:b/>
          <w:i/>
          <w:sz w:val="24"/>
          <w:szCs w:val="24"/>
        </w:rPr>
      </w:pPr>
    </w:p>
    <w:p w:rsidR="00B778CC" w:rsidRDefault="00B778CC" w:rsidP="00B16C88">
      <w:pPr>
        <w:tabs>
          <w:tab w:val="left" w:pos="1701"/>
        </w:tabs>
        <w:spacing w:after="200" w:line="276" w:lineRule="auto"/>
        <w:rPr>
          <w:rFonts w:ascii="Arial" w:eastAsia="Calibri" w:hAnsi="Arial" w:cs="Arial"/>
          <w:b/>
          <w:i/>
          <w:sz w:val="24"/>
          <w:szCs w:val="24"/>
        </w:rPr>
      </w:pPr>
    </w:p>
    <w:p w:rsidR="00B16C88" w:rsidRPr="00B3637A" w:rsidRDefault="00594688" w:rsidP="00B16C88">
      <w:pPr>
        <w:tabs>
          <w:tab w:val="left" w:pos="1701"/>
        </w:tabs>
        <w:spacing w:after="200" w:line="276" w:lineRule="auto"/>
        <w:rPr>
          <w:rFonts w:ascii="Arial" w:eastAsia="Calibri" w:hAnsi="Arial" w:cs="Arial"/>
          <w:b/>
          <w:i/>
          <w:sz w:val="24"/>
          <w:szCs w:val="24"/>
        </w:rPr>
      </w:pPr>
      <w:r w:rsidRPr="00B3637A">
        <w:rPr>
          <w:rFonts w:ascii="Arial" w:eastAsia="Calibri" w:hAnsi="Arial" w:cs="Arial"/>
          <w:b/>
          <w:i/>
          <w:sz w:val="24"/>
          <w:szCs w:val="24"/>
        </w:rPr>
        <w:lastRenderedPageBreak/>
        <w:t>4.15.2</w:t>
      </w:r>
      <w:r w:rsidR="00B16C88" w:rsidRPr="00B3637A">
        <w:rPr>
          <w:rFonts w:ascii="Arial" w:eastAsia="Calibri" w:hAnsi="Arial" w:cs="Arial"/>
          <w:b/>
          <w:i/>
          <w:sz w:val="24"/>
          <w:szCs w:val="24"/>
        </w:rPr>
        <w:t>. Intézményi szint</w:t>
      </w:r>
    </w:p>
    <w:p w:rsidR="00B16C88" w:rsidRPr="00B3637A" w:rsidRDefault="00B16C88" w:rsidP="00B16C88">
      <w:pPr>
        <w:spacing w:before="120" w:after="0" w:line="360" w:lineRule="auto"/>
        <w:jc w:val="both"/>
        <w:rPr>
          <w:rFonts w:ascii="Arial" w:eastAsia="Calibri" w:hAnsi="Arial" w:cs="Arial"/>
          <w:sz w:val="24"/>
          <w:szCs w:val="24"/>
        </w:rPr>
      </w:pPr>
      <w:r w:rsidRPr="00B3637A">
        <w:rPr>
          <w:rFonts w:ascii="Arial" w:eastAsia="Calibri" w:hAnsi="Arial" w:cs="Arial"/>
          <w:sz w:val="24"/>
          <w:szCs w:val="24"/>
        </w:rPr>
        <w:t>Az intézményi szintű hatásvizsgálat elemei a minőségirányítás kérdőíveinek átdolgozásával készített partneri mérések, elégedettségi vizsgálatok (szülő, tanuló, pedagógus).</w:t>
      </w:r>
    </w:p>
    <w:p w:rsidR="00B16C88" w:rsidRPr="00B3637A" w:rsidRDefault="00594688" w:rsidP="00B16C88">
      <w:pPr>
        <w:tabs>
          <w:tab w:val="left" w:pos="1701"/>
        </w:tabs>
        <w:spacing w:after="200" w:line="276" w:lineRule="auto"/>
        <w:rPr>
          <w:rFonts w:ascii="Arial" w:eastAsia="Calibri" w:hAnsi="Arial" w:cs="Arial"/>
          <w:b/>
          <w:i/>
          <w:sz w:val="24"/>
          <w:szCs w:val="24"/>
        </w:rPr>
      </w:pPr>
      <w:r w:rsidRPr="00B3637A">
        <w:rPr>
          <w:rFonts w:ascii="Arial" w:eastAsia="Calibri" w:hAnsi="Arial" w:cs="Arial"/>
          <w:b/>
          <w:i/>
          <w:sz w:val="24"/>
          <w:szCs w:val="24"/>
        </w:rPr>
        <w:t>4.15.3</w:t>
      </w:r>
      <w:r w:rsidR="00B16C88" w:rsidRPr="00B3637A">
        <w:rPr>
          <w:rFonts w:ascii="Arial" w:eastAsia="Calibri" w:hAnsi="Arial" w:cs="Arial"/>
          <w:b/>
          <w:i/>
          <w:sz w:val="24"/>
          <w:szCs w:val="24"/>
        </w:rPr>
        <w:t>. Eredményességi mutatók, indikátorok</w:t>
      </w:r>
    </w:p>
    <w:p w:rsidR="00B16C88" w:rsidRPr="00B3637A" w:rsidRDefault="00B16C88" w:rsidP="005A0582">
      <w:pPr>
        <w:numPr>
          <w:ilvl w:val="0"/>
          <w:numId w:val="8"/>
        </w:numPr>
        <w:tabs>
          <w:tab w:val="left" w:pos="1276"/>
        </w:tabs>
        <w:spacing w:after="200" w:line="276" w:lineRule="auto"/>
        <w:ind w:left="1276" w:hanging="283"/>
        <w:rPr>
          <w:rFonts w:ascii="Arial" w:eastAsia="Calibri" w:hAnsi="Arial" w:cs="Arial"/>
          <w:sz w:val="24"/>
          <w:szCs w:val="24"/>
        </w:rPr>
      </w:pPr>
      <w:r w:rsidRPr="00B3637A">
        <w:rPr>
          <w:rFonts w:ascii="Arial" w:eastAsia="Calibri" w:hAnsi="Arial" w:cs="Arial"/>
          <w:sz w:val="24"/>
          <w:szCs w:val="24"/>
        </w:rPr>
        <w:t>országos kompetenciamérés eredményei,</w:t>
      </w:r>
    </w:p>
    <w:p w:rsidR="00B16C88" w:rsidRPr="00B3637A" w:rsidRDefault="00B16C88" w:rsidP="005A0582">
      <w:pPr>
        <w:numPr>
          <w:ilvl w:val="0"/>
          <w:numId w:val="8"/>
        </w:numPr>
        <w:tabs>
          <w:tab w:val="left" w:pos="1276"/>
        </w:tabs>
        <w:spacing w:after="200" w:line="276" w:lineRule="auto"/>
        <w:ind w:left="1276" w:hanging="283"/>
        <w:rPr>
          <w:rFonts w:ascii="Arial" w:eastAsia="Calibri" w:hAnsi="Arial" w:cs="Arial"/>
          <w:sz w:val="24"/>
          <w:szCs w:val="24"/>
        </w:rPr>
      </w:pPr>
      <w:r w:rsidRPr="00B3637A">
        <w:rPr>
          <w:rFonts w:ascii="Arial" w:eastAsia="Calibri" w:hAnsi="Arial" w:cs="Arial"/>
          <w:sz w:val="24"/>
          <w:szCs w:val="24"/>
        </w:rPr>
        <w:t>diagnosztikus mérések,</w:t>
      </w:r>
    </w:p>
    <w:p w:rsidR="00B16C88" w:rsidRPr="00B3637A" w:rsidRDefault="00B16C88" w:rsidP="005A0582">
      <w:pPr>
        <w:numPr>
          <w:ilvl w:val="0"/>
          <w:numId w:val="8"/>
        </w:numPr>
        <w:tabs>
          <w:tab w:val="left" w:pos="1276"/>
        </w:tabs>
        <w:spacing w:after="200" w:line="276" w:lineRule="auto"/>
        <w:ind w:left="1276" w:hanging="283"/>
        <w:rPr>
          <w:rFonts w:ascii="Arial" w:eastAsia="Calibri" w:hAnsi="Arial" w:cs="Arial"/>
          <w:sz w:val="24"/>
          <w:szCs w:val="24"/>
        </w:rPr>
      </w:pPr>
      <w:r w:rsidRPr="00B3637A">
        <w:rPr>
          <w:rFonts w:ascii="Arial" w:eastAsia="Calibri" w:hAnsi="Arial" w:cs="Arial"/>
          <w:sz w:val="24"/>
          <w:szCs w:val="24"/>
        </w:rPr>
        <w:t>félévi és tanév végi mérések,</w:t>
      </w:r>
    </w:p>
    <w:p w:rsidR="00B16C88" w:rsidRPr="00B3637A" w:rsidRDefault="00B16C88" w:rsidP="005A0582">
      <w:pPr>
        <w:numPr>
          <w:ilvl w:val="0"/>
          <w:numId w:val="8"/>
        </w:numPr>
        <w:tabs>
          <w:tab w:val="left" w:pos="1276"/>
        </w:tabs>
        <w:spacing w:after="200" w:line="276" w:lineRule="auto"/>
        <w:ind w:left="1276" w:hanging="283"/>
        <w:rPr>
          <w:rFonts w:ascii="Arial" w:eastAsia="Calibri" w:hAnsi="Arial" w:cs="Arial"/>
          <w:sz w:val="24"/>
          <w:szCs w:val="24"/>
        </w:rPr>
      </w:pPr>
      <w:r w:rsidRPr="00B3637A">
        <w:rPr>
          <w:rFonts w:ascii="Arial" w:eastAsia="Calibri" w:hAnsi="Arial" w:cs="Arial"/>
          <w:sz w:val="24"/>
          <w:szCs w:val="24"/>
        </w:rPr>
        <w:t>látogatottsági mutatók,</w:t>
      </w:r>
    </w:p>
    <w:p w:rsidR="00B16C88" w:rsidRPr="00B3637A" w:rsidRDefault="00B16C88" w:rsidP="005A0582">
      <w:pPr>
        <w:numPr>
          <w:ilvl w:val="0"/>
          <w:numId w:val="8"/>
        </w:numPr>
        <w:tabs>
          <w:tab w:val="left" w:pos="1276"/>
        </w:tabs>
        <w:spacing w:after="200" w:line="276" w:lineRule="auto"/>
        <w:ind w:left="1276" w:hanging="283"/>
        <w:rPr>
          <w:rFonts w:ascii="Arial" w:eastAsia="Calibri" w:hAnsi="Arial" w:cs="Arial"/>
          <w:sz w:val="24"/>
          <w:szCs w:val="24"/>
        </w:rPr>
      </w:pPr>
      <w:r w:rsidRPr="00B3637A">
        <w:rPr>
          <w:rFonts w:ascii="Arial" w:eastAsia="Calibri" w:hAnsi="Arial" w:cs="Arial"/>
          <w:sz w:val="24"/>
          <w:szCs w:val="24"/>
        </w:rPr>
        <w:t>nyílt foglalkozások,</w:t>
      </w:r>
    </w:p>
    <w:p w:rsidR="00B16C88" w:rsidRPr="00B3637A" w:rsidRDefault="00B16C88" w:rsidP="005A0582">
      <w:pPr>
        <w:numPr>
          <w:ilvl w:val="0"/>
          <w:numId w:val="8"/>
        </w:numPr>
        <w:tabs>
          <w:tab w:val="left" w:pos="1276"/>
        </w:tabs>
        <w:spacing w:after="200" w:line="276" w:lineRule="auto"/>
        <w:ind w:left="1276" w:hanging="283"/>
        <w:rPr>
          <w:rFonts w:ascii="Arial" w:eastAsia="Calibri" w:hAnsi="Arial" w:cs="Arial"/>
          <w:sz w:val="24"/>
          <w:szCs w:val="24"/>
        </w:rPr>
      </w:pPr>
      <w:r w:rsidRPr="00B3637A">
        <w:rPr>
          <w:rFonts w:ascii="Arial" w:eastAsia="Calibri" w:hAnsi="Arial" w:cs="Arial"/>
          <w:sz w:val="24"/>
          <w:szCs w:val="24"/>
        </w:rPr>
        <w:t>félévi és éves beszámolók észrevételei,</w:t>
      </w:r>
    </w:p>
    <w:p w:rsidR="00B16C88" w:rsidRPr="00B3637A" w:rsidRDefault="00B16C88" w:rsidP="005A0582">
      <w:pPr>
        <w:numPr>
          <w:ilvl w:val="0"/>
          <w:numId w:val="8"/>
        </w:numPr>
        <w:tabs>
          <w:tab w:val="left" w:pos="1276"/>
        </w:tabs>
        <w:spacing w:after="200" w:line="276" w:lineRule="auto"/>
        <w:ind w:left="1276" w:hanging="283"/>
        <w:rPr>
          <w:rFonts w:ascii="Arial" w:eastAsia="Calibri" w:hAnsi="Arial" w:cs="Arial"/>
          <w:sz w:val="24"/>
          <w:szCs w:val="24"/>
        </w:rPr>
      </w:pPr>
      <w:r w:rsidRPr="00B3637A">
        <w:rPr>
          <w:rFonts w:ascii="Arial" w:eastAsia="Calibri" w:hAnsi="Arial" w:cs="Arial"/>
          <w:sz w:val="24"/>
          <w:szCs w:val="24"/>
        </w:rPr>
        <w:t>tanulmányi eredmények,</w:t>
      </w:r>
    </w:p>
    <w:p w:rsidR="00B16C88" w:rsidRPr="00B3637A" w:rsidRDefault="00B16C88" w:rsidP="005A0582">
      <w:pPr>
        <w:numPr>
          <w:ilvl w:val="0"/>
          <w:numId w:val="8"/>
        </w:numPr>
        <w:tabs>
          <w:tab w:val="left" w:pos="1276"/>
        </w:tabs>
        <w:spacing w:after="200" w:line="276" w:lineRule="auto"/>
        <w:ind w:left="1276" w:hanging="283"/>
        <w:rPr>
          <w:rFonts w:ascii="Arial" w:eastAsia="Calibri" w:hAnsi="Arial" w:cs="Arial"/>
          <w:sz w:val="24"/>
          <w:szCs w:val="24"/>
        </w:rPr>
      </w:pPr>
      <w:r w:rsidRPr="00B3637A">
        <w:rPr>
          <w:rFonts w:ascii="Arial" w:eastAsia="Calibri" w:hAnsi="Arial" w:cs="Arial"/>
          <w:sz w:val="24"/>
          <w:szCs w:val="24"/>
        </w:rPr>
        <w:t>versenyeredmények,</w:t>
      </w:r>
    </w:p>
    <w:p w:rsidR="00B16C88" w:rsidRPr="00B3637A" w:rsidRDefault="00B16C88" w:rsidP="005A0582">
      <w:pPr>
        <w:numPr>
          <w:ilvl w:val="0"/>
          <w:numId w:val="8"/>
        </w:numPr>
        <w:tabs>
          <w:tab w:val="left" w:pos="1276"/>
        </w:tabs>
        <w:spacing w:after="200" w:line="276" w:lineRule="auto"/>
        <w:ind w:left="1276" w:hanging="283"/>
        <w:rPr>
          <w:rFonts w:ascii="Arial" w:eastAsia="Calibri" w:hAnsi="Arial" w:cs="Arial"/>
          <w:sz w:val="24"/>
          <w:szCs w:val="24"/>
        </w:rPr>
      </w:pPr>
      <w:r w:rsidRPr="00B3637A">
        <w:rPr>
          <w:rFonts w:ascii="Arial" w:eastAsia="Calibri" w:hAnsi="Arial" w:cs="Arial"/>
          <w:sz w:val="24"/>
          <w:szCs w:val="24"/>
        </w:rPr>
        <w:t>vizsgaeredmények, pályázati aktivitás,</w:t>
      </w:r>
    </w:p>
    <w:p w:rsidR="00B16C88" w:rsidRPr="00B3637A" w:rsidRDefault="00B16C88" w:rsidP="005A0582">
      <w:pPr>
        <w:numPr>
          <w:ilvl w:val="0"/>
          <w:numId w:val="8"/>
        </w:numPr>
        <w:tabs>
          <w:tab w:val="left" w:pos="1276"/>
        </w:tabs>
        <w:spacing w:after="200" w:line="276" w:lineRule="auto"/>
        <w:ind w:left="1276" w:hanging="283"/>
        <w:rPr>
          <w:rFonts w:ascii="Arial" w:eastAsia="Calibri" w:hAnsi="Arial" w:cs="Arial"/>
          <w:sz w:val="24"/>
          <w:szCs w:val="24"/>
        </w:rPr>
      </w:pPr>
      <w:r w:rsidRPr="00B3637A">
        <w:rPr>
          <w:rFonts w:ascii="Arial" w:eastAsia="Calibri" w:hAnsi="Arial" w:cs="Arial"/>
          <w:sz w:val="24"/>
          <w:szCs w:val="24"/>
        </w:rPr>
        <w:t>nyilvánossági megjelenések száma,</w:t>
      </w:r>
    </w:p>
    <w:p w:rsidR="00B16C88" w:rsidRPr="00B3637A" w:rsidRDefault="00B16C88" w:rsidP="005A0582">
      <w:pPr>
        <w:numPr>
          <w:ilvl w:val="0"/>
          <w:numId w:val="8"/>
        </w:numPr>
        <w:tabs>
          <w:tab w:val="left" w:pos="1276"/>
        </w:tabs>
        <w:spacing w:after="200" w:line="276" w:lineRule="auto"/>
        <w:ind w:left="1276" w:hanging="283"/>
        <w:rPr>
          <w:rFonts w:ascii="Arial" w:eastAsia="Calibri" w:hAnsi="Arial" w:cs="Arial"/>
          <w:sz w:val="24"/>
          <w:szCs w:val="24"/>
        </w:rPr>
      </w:pPr>
      <w:r w:rsidRPr="00B3637A">
        <w:rPr>
          <w:rFonts w:ascii="Arial" w:eastAsia="Calibri" w:hAnsi="Arial" w:cs="Arial"/>
          <w:sz w:val="24"/>
          <w:szCs w:val="24"/>
        </w:rPr>
        <w:t>továbbtanulási mutatók,</w:t>
      </w:r>
    </w:p>
    <w:p w:rsidR="00B16C88" w:rsidRPr="00B3637A" w:rsidRDefault="00B16C88" w:rsidP="005A0582">
      <w:pPr>
        <w:numPr>
          <w:ilvl w:val="0"/>
          <w:numId w:val="8"/>
        </w:numPr>
        <w:tabs>
          <w:tab w:val="left" w:pos="1276"/>
        </w:tabs>
        <w:spacing w:after="200" w:line="276" w:lineRule="auto"/>
        <w:ind w:left="1276" w:hanging="283"/>
        <w:rPr>
          <w:rFonts w:ascii="Arial" w:eastAsia="Calibri" w:hAnsi="Arial" w:cs="Arial"/>
          <w:sz w:val="24"/>
          <w:szCs w:val="24"/>
        </w:rPr>
      </w:pPr>
      <w:r w:rsidRPr="00B3637A">
        <w:rPr>
          <w:rFonts w:ascii="Arial" w:eastAsia="Calibri" w:hAnsi="Arial" w:cs="Arial"/>
          <w:sz w:val="24"/>
          <w:szCs w:val="24"/>
        </w:rPr>
        <w:t>lemorzsolódási mutatók,</w:t>
      </w:r>
    </w:p>
    <w:p w:rsidR="00B16C88" w:rsidRPr="00B3637A" w:rsidRDefault="00B16C88" w:rsidP="005A0582">
      <w:pPr>
        <w:numPr>
          <w:ilvl w:val="0"/>
          <w:numId w:val="8"/>
        </w:numPr>
        <w:tabs>
          <w:tab w:val="left" w:pos="1276"/>
        </w:tabs>
        <w:spacing w:after="200" w:line="276" w:lineRule="auto"/>
        <w:ind w:left="1276" w:hanging="283"/>
        <w:rPr>
          <w:rFonts w:ascii="Arial" w:eastAsia="Calibri" w:hAnsi="Arial" w:cs="Arial"/>
          <w:sz w:val="24"/>
          <w:szCs w:val="24"/>
        </w:rPr>
      </w:pPr>
      <w:r w:rsidRPr="00B3637A">
        <w:rPr>
          <w:rFonts w:ascii="Arial" w:eastAsia="Calibri" w:hAnsi="Arial" w:cs="Arial"/>
          <w:sz w:val="24"/>
          <w:szCs w:val="24"/>
        </w:rPr>
        <w:t>tehetséggondozó rendezvények száma, látogatottsága,</w:t>
      </w:r>
    </w:p>
    <w:p w:rsidR="00B16C88" w:rsidRPr="00B3637A" w:rsidRDefault="00B16C88" w:rsidP="005A0582">
      <w:pPr>
        <w:numPr>
          <w:ilvl w:val="0"/>
          <w:numId w:val="8"/>
        </w:numPr>
        <w:tabs>
          <w:tab w:val="left" w:pos="1276"/>
        </w:tabs>
        <w:spacing w:after="200" w:line="276" w:lineRule="auto"/>
        <w:ind w:left="1276" w:hanging="283"/>
        <w:rPr>
          <w:rFonts w:ascii="Arial" w:eastAsia="Calibri" w:hAnsi="Arial" w:cs="Arial"/>
          <w:sz w:val="24"/>
          <w:szCs w:val="24"/>
        </w:rPr>
      </w:pPr>
      <w:r w:rsidRPr="00B3637A">
        <w:rPr>
          <w:rFonts w:ascii="Arial" w:eastAsia="Calibri" w:hAnsi="Arial" w:cs="Arial"/>
          <w:sz w:val="24"/>
          <w:szCs w:val="24"/>
        </w:rPr>
        <w:t>tehetséggondozó képzésen, módszertani megújulásban részt vettek aránya,</w:t>
      </w:r>
    </w:p>
    <w:p w:rsidR="00130A29" w:rsidRPr="00B3637A" w:rsidRDefault="00B16C88" w:rsidP="005A0582">
      <w:pPr>
        <w:numPr>
          <w:ilvl w:val="0"/>
          <w:numId w:val="8"/>
        </w:numPr>
        <w:tabs>
          <w:tab w:val="left" w:pos="1276"/>
        </w:tabs>
        <w:spacing w:after="200" w:line="276" w:lineRule="auto"/>
        <w:ind w:left="1276" w:hanging="283"/>
        <w:rPr>
          <w:rFonts w:ascii="Arial" w:eastAsia="Calibri" w:hAnsi="Arial" w:cs="Arial"/>
          <w:sz w:val="24"/>
          <w:szCs w:val="24"/>
        </w:rPr>
      </w:pPr>
      <w:r w:rsidRPr="00B3637A">
        <w:rPr>
          <w:rFonts w:ascii="Arial" w:eastAsia="Calibri" w:hAnsi="Arial" w:cs="Arial"/>
          <w:sz w:val="24"/>
          <w:szCs w:val="24"/>
        </w:rPr>
        <w:t>ösztöndíjak felhasználása.</w:t>
      </w:r>
    </w:p>
    <w:p w:rsidR="00130A29" w:rsidRPr="00B3637A" w:rsidRDefault="00130A29">
      <w:pPr>
        <w:rPr>
          <w:rFonts w:ascii="Arial" w:eastAsia="Calibri" w:hAnsi="Arial" w:cs="Arial"/>
          <w:sz w:val="24"/>
          <w:szCs w:val="24"/>
        </w:rPr>
      </w:pPr>
      <w:r w:rsidRPr="00B3637A">
        <w:rPr>
          <w:rFonts w:ascii="Arial" w:eastAsia="Calibri" w:hAnsi="Arial" w:cs="Arial"/>
          <w:sz w:val="24"/>
          <w:szCs w:val="24"/>
        </w:rPr>
        <w:br w:type="page"/>
      </w:r>
    </w:p>
    <w:p w:rsidR="00B16C88" w:rsidRPr="00B3637A" w:rsidRDefault="00B16C88" w:rsidP="00B16C88">
      <w:pPr>
        <w:keepNext/>
        <w:spacing w:after="200" w:line="276" w:lineRule="auto"/>
        <w:jc w:val="center"/>
        <w:rPr>
          <w:rFonts w:ascii="Arial" w:eastAsia="Calibri" w:hAnsi="Arial" w:cs="Arial"/>
          <w:b/>
          <w:sz w:val="24"/>
          <w:szCs w:val="24"/>
        </w:rPr>
      </w:pPr>
      <w:r w:rsidRPr="00B3637A">
        <w:rPr>
          <w:rFonts w:ascii="Arial" w:eastAsia="Calibri" w:hAnsi="Arial" w:cs="Arial"/>
          <w:b/>
          <w:sz w:val="24"/>
          <w:szCs w:val="24"/>
        </w:rPr>
        <w:lastRenderedPageBreak/>
        <w:t>Ütemterv</w:t>
      </w:r>
    </w:p>
    <w:tbl>
      <w:tblPr>
        <w:tblW w:w="10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2742"/>
        <w:gridCol w:w="2787"/>
        <w:gridCol w:w="3486"/>
      </w:tblGrid>
      <w:tr w:rsidR="00B16C88" w:rsidRPr="00B3637A" w:rsidTr="007E0795">
        <w:trPr>
          <w:jc w:val="center"/>
        </w:trPr>
        <w:tc>
          <w:tcPr>
            <w:tcW w:w="1224" w:type="dxa"/>
            <w:vAlign w:val="center"/>
          </w:tcPr>
          <w:p w:rsidR="00B16C88" w:rsidRPr="00B3637A" w:rsidRDefault="00B16C88" w:rsidP="00B16C88">
            <w:pPr>
              <w:keepNext/>
              <w:spacing w:after="0" w:line="240" w:lineRule="auto"/>
              <w:jc w:val="center"/>
              <w:rPr>
                <w:rFonts w:ascii="Times New Roman" w:eastAsia="Times New Roman" w:hAnsi="Times New Roman" w:cs="Times New Roman"/>
                <w:b/>
              </w:rPr>
            </w:pPr>
            <w:r w:rsidRPr="00B3637A">
              <w:rPr>
                <w:rFonts w:ascii="Times New Roman" w:eastAsia="Times New Roman" w:hAnsi="Times New Roman" w:cs="Times New Roman"/>
                <w:b/>
              </w:rPr>
              <w:t>Hónap</w:t>
            </w:r>
          </w:p>
        </w:tc>
        <w:tc>
          <w:tcPr>
            <w:tcW w:w="2742" w:type="dxa"/>
            <w:vAlign w:val="center"/>
          </w:tcPr>
          <w:p w:rsidR="00B16C88" w:rsidRPr="00B3637A" w:rsidRDefault="00B16C88" w:rsidP="00B16C88">
            <w:pPr>
              <w:keepNext/>
              <w:spacing w:after="0" w:line="240" w:lineRule="auto"/>
              <w:jc w:val="center"/>
              <w:rPr>
                <w:rFonts w:ascii="Times New Roman" w:eastAsia="Times New Roman" w:hAnsi="Times New Roman" w:cs="Times New Roman"/>
                <w:b/>
              </w:rPr>
            </w:pPr>
            <w:r w:rsidRPr="00B3637A">
              <w:rPr>
                <w:rFonts w:ascii="Times New Roman" w:eastAsia="Times New Roman" w:hAnsi="Times New Roman" w:cs="Times New Roman"/>
                <w:b/>
              </w:rPr>
              <w:t>Tevékenység</w:t>
            </w:r>
          </w:p>
        </w:tc>
        <w:tc>
          <w:tcPr>
            <w:tcW w:w="2787" w:type="dxa"/>
            <w:vAlign w:val="center"/>
          </w:tcPr>
          <w:p w:rsidR="00B16C88" w:rsidRPr="00B3637A" w:rsidRDefault="00B16C88" w:rsidP="00B16C88">
            <w:pPr>
              <w:keepNext/>
              <w:spacing w:after="0" w:line="240" w:lineRule="auto"/>
              <w:jc w:val="center"/>
              <w:rPr>
                <w:rFonts w:ascii="Times New Roman" w:eastAsia="Times New Roman" w:hAnsi="Times New Roman" w:cs="Times New Roman"/>
                <w:b/>
              </w:rPr>
            </w:pPr>
            <w:r w:rsidRPr="00B3637A">
              <w:rPr>
                <w:rFonts w:ascii="Times New Roman" w:eastAsia="Times New Roman" w:hAnsi="Times New Roman" w:cs="Times New Roman"/>
                <w:b/>
              </w:rPr>
              <w:t>Megjegyzés</w:t>
            </w:r>
          </w:p>
        </w:tc>
        <w:tc>
          <w:tcPr>
            <w:tcW w:w="3486" w:type="dxa"/>
            <w:vAlign w:val="center"/>
          </w:tcPr>
          <w:p w:rsidR="00B16C88" w:rsidRPr="00B3637A" w:rsidRDefault="00B16C88" w:rsidP="00B16C88">
            <w:pPr>
              <w:keepNext/>
              <w:spacing w:after="0" w:line="240" w:lineRule="auto"/>
              <w:jc w:val="center"/>
              <w:rPr>
                <w:rFonts w:ascii="Times New Roman" w:eastAsia="Times New Roman" w:hAnsi="Times New Roman" w:cs="Times New Roman"/>
                <w:b/>
              </w:rPr>
            </w:pPr>
            <w:r w:rsidRPr="00B3637A">
              <w:rPr>
                <w:rFonts w:ascii="Times New Roman" w:eastAsia="Times New Roman" w:hAnsi="Times New Roman" w:cs="Times New Roman"/>
                <w:b/>
              </w:rPr>
              <w:t>Eszköz</w:t>
            </w:r>
          </w:p>
        </w:tc>
      </w:tr>
      <w:tr w:rsidR="00B16C88" w:rsidRPr="00B3637A" w:rsidTr="007E0795">
        <w:trPr>
          <w:jc w:val="center"/>
        </w:trPr>
        <w:tc>
          <w:tcPr>
            <w:tcW w:w="1224" w:type="dxa"/>
            <w:vAlign w:val="center"/>
          </w:tcPr>
          <w:p w:rsidR="00B16C88" w:rsidRPr="00B3637A" w:rsidRDefault="00B16C88" w:rsidP="00B16C88">
            <w:pPr>
              <w:keepNext/>
              <w:spacing w:after="0" w:line="240" w:lineRule="auto"/>
              <w:jc w:val="center"/>
              <w:rPr>
                <w:rFonts w:ascii="Times New Roman" w:eastAsia="Times New Roman" w:hAnsi="Times New Roman" w:cs="Times New Roman"/>
                <w:sz w:val="20"/>
                <w:szCs w:val="20"/>
              </w:rPr>
            </w:pPr>
            <w:r w:rsidRPr="00B3637A">
              <w:rPr>
                <w:rFonts w:ascii="Times New Roman" w:eastAsia="Times New Roman" w:hAnsi="Times New Roman" w:cs="Times New Roman"/>
                <w:sz w:val="20"/>
                <w:szCs w:val="20"/>
              </w:rPr>
              <w:t>augusztus</w:t>
            </w:r>
          </w:p>
        </w:tc>
        <w:tc>
          <w:tcPr>
            <w:tcW w:w="2742" w:type="dxa"/>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Tehetségazonosítás és beválogatás előkészítése.</w:t>
            </w:r>
          </w:p>
          <w:p w:rsidR="00B16C88" w:rsidRPr="00B3637A" w:rsidRDefault="00B16C88" w:rsidP="00130A29">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Az indítható tehets</w:t>
            </w:r>
            <w:r w:rsidR="00130A29" w:rsidRPr="00B3637A">
              <w:rPr>
                <w:rFonts w:ascii="Times New Roman" w:eastAsia="Times New Roman" w:hAnsi="Times New Roman" w:cs="Times New Roman"/>
              </w:rPr>
              <w:t>égsávok és vezetőik kijelölése.</w:t>
            </w:r>
          </w:p>
        </w:tc>
        <w:tc>
          <w:tcPr>
            <w:tcW w:w="2787" w:type="dxa"/>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Mérőeszközök, előző évi eredmények összesítései.</w:t>
            </w: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Belső akkreditáció dokumentumai.</w:t>
            </w:r>
          </w:p>
          <w:p w:rsidR="00B16C88" w:rsidRPr="00B3637A" w:rsidRDefault="00130A29"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Éves munkaterv.</w:t>
            </w:r>
          </w:p>
        </w:tc>
        <w:tc>
          <w:tcPr>
            <w:tcW w:w="3486" w:type="dxa"/>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Tanulmányi eredmények,</w:t>
            </w: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versenyeredmények.</w:t>
            </w:r>
          </w:p>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p>
        </w:tc>
      </w:tr>
      <w:tr w:rsidR="00B16C88" w:rsidRPr="00B3637A" w:rsidTr="007E0795">
        <w:trPr>
          <w:jc w:val="center"/>
        </w:trPr>
        <w:tc>
          <w:tcPr>
            <w:tcW w:w="1224" w:type="dxa"/>
            <w:vAlign w:val="center"/>
          </w:tcPr>
          <w:p w:rsidR="00B16C88" w:rsidRPr="00B3637A" w:rsidRDefault="00B16C88" w:rsidP="00B16C88">
            <w:pPr>
              <w:spacing w:after="0" w:line="240" w:lineRule="auto"/>
              <w:jc w:val="center"/>
              <w:rPr>
                <w:rFonts w:ascii="Times New Roman" w:eastAsia="Times New Roman" w:hAnsi="Times New Roman" w:cs="Times New Roman"/>
                <w:sz w:val="20"/>
                <w:szCs w:val="20"/>
              </w:rPr>
            </w:pPr>
            <w:r w:rsidRPr="00B3637A">
              <w:rPr>
                <w:rFonts w:ascii="Times New Roman" w:eastAsia="Times New Roman" w:hAnsi="Times New Roman" w:cs="Times New Roman"/>
                <w:sz w:val="20"/>
                <w:szCs w:val="20"/>
              </w:rPr>
              <w:t>szeptember</w:t>
            </w:r>
          </w:p>
        </w:tc>
        <w:tc>
          <w:tcPr>
            <w:tcW w:w="2742" w:type="dxa"/>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Tehetségazonosítás, beválogatás.</w:t>
            </w:r>
          </w:p>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Jelentkezés a tehetségsávba.</w:t>
            </w: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Tanulásmódszertan foglalkozások.</w:t>
            </w:r>
          </w:p>
        </w:tc>
        <w:tc>
          <w:tcPr>
            <w:tcW w:w="2787" w:type="dxa"/>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Szülői hozzájáruló nyilatkozatok beszerzése.</w:t>
            </w: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Az azonosítás eszközei.</w:t>
            </w: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Az azonosítás összegző eredménye.</w:t>
            </w: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Tanulásmódszertan tematika, jegyzetek.</w:t>
            </w:r>
          </w:p>
        </w:tc>
        <w:tc>
          <w:tcPr>
            <w:tcW w:w="3486" w:type="dxa"/>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Véleménygyűjtés,</w:t>
            </w:r>
            <w:r w:rsidRPr="00B3637A">
              <w:rPr>
                <w:rFonts w:ascii="Times New Roman" w:eastAsia="Times New Roman" w:hAnsi="Times New Roman" w:cs="Times New Roman"/>
              </w:rPr>
              <w:br/>
              <w:t>diagnosztikus mérések,</w:t>
            </w:r>
            <w:r w:rsidRPr="00B3637A">
              <w:rPr>
                <w:rFonts w:ascii="Times New Roman" w:eastAsia="Times New Roman" w:hAnsi="Times New Roman" w:cs="Times New Roman"/>
              </w:rPr>
              <w:br/>
              <w:t>DIFER,</w:t>
            </w:r>
            <w:r w:rsidRPr="00B3637A">
              <w:rPr>
                <w:rFonts w:ascii="Times New Roman" w:eastAsia="Times New Roman" w:hAnsi="Times New Roman" w:cs="Times New Roman"/>
              </w:rPr>
              <w:br/>
              <w:t>szorongásvizsgálat,</w:t>
            </w:r>
            <w:r w:rsidRPr="00B3637A">
              <w:rPr>
                <w:rFonts w:ascii="Times New Roman" w:eastAsia="Times New Roman" w:hAnsi="Times New Roman" w:cs="Times New Roman"/>
              </w:rPr>
              <w:br/>
              <w:t>tanulási stílus kérdőív,</w:t>
            </w:r>
            <w:r w:rsidRPr="00B3637A">
              <w:rPr>
                <w:rFonts w:ascii="Times New Roman" w:eastAsia="Times New Roman" w:hAnsi="Times New Roman" w:cs="Times New Roman"/>
              </w:rPr>
              <w:br/>
              <w:t>tanulási</w:t>
            </w:r>
            <w:r w:rsidR="00130A29" w:rsidRPr="00B3637A">
              <w:rPr>
                <w:rFonts w:ascii="Times New Roman" w:eastAsia="Times New Roman" w:hAnsi="Times New Roman" w:cs="Times New Roman"/>
              </w:rPr>
              <w:t xml:space="preserve"> erősségek,</w:t>
            </w:r>
            <w:r w:rsidR="00130A29" w:rsidRPr="00B3637A">
              <w:rPr>
                <w:rFonts w:ascii="Times New Roman" w:eastAsia="Times New Roman" w:hAnsi="Times New Roman" w:cs="Times New Roman"/>
              </w:rPr>
              <w:br/>
              <w:t>motivációs kérdőív.</w:t>
            </w:r>
          </w:p>
        </w:tc>
      </w:tr>
      <w:tr w:rsidR="00B16C88" w:rsidRPr="00B3637A" w:rsidTr="007E0795">
        <w:trPr>
          <w:jc w:val="center"/>
        </w:trPr>
        <w:tc>
          <w:tcPr>
            <w:tcW w:w="1224" w:type="dxa"/>
            <w:vAlign w:val="center"/>
          </w:tcPr>
          <w:p w:rsidR="00B16C88" w:rsidRPr="00B3637A" w:rsidRDefault="00B16C88" w:rsidP="00B16C88">
            <w:pPr>
              <w:spacing w:after="0" w:line="240" w:lineRule="auto"/>
              <w:jc w:val="center"/>
              <w:rPr>
                <w:rFonts w:ascii="Times New Roman" w:eastAsia="Times New Roman" w:hAnsi="Times New Roman" w:cs="Times New Roman"/>
                <w:sz w:val="20"/>
                <w:szCs w:val="20"/>
              </w:rPr>
            </w:pPr>
            <w:r w:rsidRPr="00B3637A">
              <w:rPr>
                <w:rFonts w:ascii="Times New Roman" w:eastAsia="Times New Roman" w:hAnsi="Times New Roman" w:cs="Times New Roman"/>
                <w:sz w:val="20"/>
                <w:szCs w:val="20"/>
              </w:rPr>
              <w:t>október</w:t>
            </w:r>
          </w:p>
        </w:tc>
        <w:tc>
          <w:tcPr>
            <w:tcW w:w="2742" w:type="dxa"/>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Tehetségsáv szakmai foglalkozások kezdete.</w:t>
            </w: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Tehetségazonosítás mérései.</w:t>
            </w:r>
          </w:p>
        </w:tc>
        <w:tc>
          <w:tcPr>
            <w:tcW w:w="2787" w:type="dxa"/>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Tehetségsáv tematikák.</w:t>
            </w:r>
          </w:p>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Mérőeszközök.</w:t>
            </w:r>
          </w:p>
        </w:tc>
        <w:tc>
          <w:tcPr>
            <w:tcW w:w="3486" w:type="dxa"/>
            <w:vAlign w:val="center"/>
          </w:tcPr>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DIFER.</w:t>
            </w:r>
          </w:p>
        </w:tc>
      </w:tr>
      <w:tr w:rsidR="00B16C88" w:rsidRPr="00B3637A" w:rsidTr="007E0795">
        <w:trPr>
          <w:jc w:val="center"/>
        </w:trPr>
        <w:tc>
          <w:tcPr>
            <w:tcW w:w="1224" w:type="dxa"/>
            <w:vAlign w:val="center"/>
          </w:tcPr>
          <w:p w:rsidR="00B16C88" w:rsidRPr="00B3637A" w:rsidRDefault="00B16C88" w:rsidP="00B16C88">
            <w:pPr>
              <w:spacing w:after="0" w:line="240" w:lineRule="auto"/>
              <w:jc w:val="center"/>
              <w:rPr>
                <w:rFonts w:ascii="Times New Roman" w:eastAsia="Times New Roman" w:hAnsi="Times New Roman" w:cs="Times New Roman"/>
                <w:sz w:val="20"/>
                <w:szCs w:val="20"/>
              </w:rPr>
            </w:pPr>
            <w:r w:rsidRPr="00B3637A">
              <w:rPr>
                <w:rFonts w:ascii="Times New Roman" w:eastAsia="Times New Roman" w:hAnsi="Times New Roman" w:cs="Times New Roman"/>
                <w:sz w:val="20"/>
                <w:szCs w:val="20"/>
              </w:rPr>
              <w:t>november</w:t>
            </w:r>
          </w:p>
        </w:tc>
        <w:tc>
          <w:tcPr>
            <w:tcW w:w="2742" w:type="dxa"/>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Tehetségsáv szakmai foglalkozásai.</w:t>
            </w: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Tehetségazonosítás mérései.</w:t>
            </w:r>
          </w:p>
        </w:tc>
        <w:tc>
          <w:tcPr>
            <w:tcW w:w="2787" w:type="dxa"/>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Tehetségsáv tematikák.</w:t>
            </w:r>
          </w:p>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Mérőeszközök.</w:t>
            </w:r>
          </w:p>
        </w:tc>
        <w:tc>
          <w:tcPr>
            <w:tcW w:w="3486" w:type="dxa"/>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Calibri" w:hAnsi="Times New Roman" w:cs="Times New Roman"/>
              </w:rPr>
              <w:t>Kreativitásvizsgálat.</w:t>
            </w:r>
          </w:p>
        </w:tc>
      </w:tr>
      <w:tr w:rsidR="00B16C88" w:rsidRPr="00B3637A" w:rsidTr="007E0795">
        <w:trPr>
          <w:jc w:val="center"/>
        </w:trPr>
        <w:tc>
          <w:tcPr>
            <w:tcW w:w="1224" w:type="dxa"/>
            <w:vAlign w:val="center"/>
          </w:tcPr>
          <w:p w:rsidR="00B16C88" w:rsidRPr="00B3637A" w:rsidRDefault="00B16C88" w:rsidP="00B16C88">
            <w:pPr>
              <w:spacing w:after="0" w:line="240" w:lineRule="auto"/>
              <w:jc w:val="center"/>
              <w:rPr>
                <w:rFonts w:ascii="Times New Roman" w:eastAsia="Times New Roman" w:hAnsi="Times New Roman" w:cs="Times New Roman"/>
                <w:sz w:val="20"/>
                <w:szCs w:val="20"/>
              </w:rPr>
            </w:pPr>
            <w:r w:rsidRPr="00B3637A">
              <w:rPr>
                <w:rFonts w:ascii="Times New Roman" w:eastAsia="Times New Roman" w:hAnsi="Times New Roman" w:cs="Times New Roman"/>
                <w:sz w:val="20"/>
                <w:szCs w:val="20"/>
              </w:rPr>
              <w:t>december</w:t>
            </w:r>
          </w:p>
        </w:tc>
        <w:tc>
          <w:tcPr>
            <w:tcW w:w="2742" w:type="dxa"/>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Tehetségsáv szakmai foglalkozásai.</w:t>
            </w: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Tehetségazonosítás mérései.</w:t>
            </w:r>
          </w:p>
        </w:tc>
        <w:tc>
          <w:tcPr>
            <w:tcW w:w="2787" w:type="dxa"/>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Tehetségsáv tematikák.</w:t>
            </w:r>
          </w:p>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Mérőeszközök.</w:t>
            </w:r>
          </w:p>
        </w:tc>
        <w:tc>
          <w:tcPr>
            <w:tcW w:w="3486" w:type="dxa"/>
            <w:vAlign w:val="center"/>
          </w:tcPr>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Tantárgyi tesztek.</w:t>
            </w:r>
          </w:p>
        </w:tc>
      </w:tr>
      <w:tr w:rsidR="00B16C88" w:rsidRPr="00B3637A" w:rsidTr="007E0795">
        <w:trPr>
          <w:jc w:val="center"/>
        </w:trPr>
        <w:tc>
          <w:tcPr>
            <w:tcW w:w="1224" w:type="dxa"/>
            <w:vAlign w:val="center"/>
          </w:tcPr>
          <w:p w:rsidR="00B16C88" w:rsidRPr="00B3637A" w:rsidRDefault="00B16C88" w:rsidP="00B16C88">
            <w:pPr>
              <w:spacing w:after="0" w:line="240" w:lineRule="auto"/>
              <w:jc w:val="center"/>
              <w:rPr>
                <w:rFonts w:ascii="Times New Roman" w:eastAsia="Times New Roman" w:hAnsi="Times New Roman" w:cs="Times New Roman"/>
                <w:sz w:val="20"/>
                <w:szCs w:val="20"/>
              </w:rPr>
            </w:pPr>
            <w:r w:rsidRPr="00B3637A">
              <w:rPr>
                <w:rFonts w:ascii="Times New Roman" w:eastAsia="Times New Roman" w:hAnsi="Times New Roman" w:cs="Times New Roman"/>
                <w:sz w:val="20"/>
                <w:szCs w:val="20"/>
              </w:rPr>
              <w:t>január</w:t>
            </w:r>
          </w:p>
        </w:tc>
        <w:tc>
          <w:tcPr>
            <w:tcW w:w="2742" w:type="dxa"/>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Tehetségsáv szakmai foglalkozásai.</w:t>
            </w: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Tehetségazonosítás mérései.</w:t>
            </w:r>
          </w:p>
        </w:tc>
        <w:tc>
          <w:tcPr>
            <w:tcW w:w="2787" w:type="dxa"/>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Tehetségsáv-tematikák.</w:t>
            </w:r>
          </w:p>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Mérőeszközök.</w:t>
            </w:r>
          </w:p>
        </w:tc>
        <w:tc>
          <w:tcPr>
            <w:tcW w:w="3486" w:type="dxa"/>
            <w:vAlign w:val="center"/>
          </w:tcPr>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Tantárgyi tesztek.</w:t>
            </w:r>
          </w:p>
        </w:tc>
      </w:tr>
      <w:tr w:rsidR="00B16C88" w:rsidRPr="00B3637A" w:rsidTr="007E0795">
        <w:trPr>
          <w:trHeight w:val="250"/>
          <w:jc w:val="center"/>
        </w:trPr>
        <w:tc>
          <w:tcPr>
            <w:tcW w:w="1224" w:type="dxa"/>
            <w:vAlign w:val="center"/>
          </w:tcPr>
          <w:p w:rsidR="00B16C88" w:rsidRPr="00B3637A" w:rsidRDefault="00B16C88" w:rsidP="00B16C88">
            <w:pPr>
              <w:spacing w:after="0" w:line="240" w:lineRule="auto"/>
              <w:jc w:val="center"/>
              <w:rPr>
                <w:rFonts w:ascii="Times New Roman" w:eastAsia="Times New Roman" w:hAnsi="Times New Roman" w:cs="Times New Roman"/>
                <w:sz w:val="20"/>
                <w:szCs w:val="20"/>
              </w:rPr>
            </w:pPr>
            <w:r w:rsidRPr="00B3637A">
              <w:rPr>
                <w:rFonts w:ascii="Times New Roman" w:eastAsia="Times New Roman" w:hAnsi="Times New Roman" w:cs="Times New Roman"/>
                <w:sz w:val="20"/>
                <w:szCs w:val="20"/>
              </w:rPr>
              <w:t>február</w:t>
            </w:r>
          </w:p>
        </w:tc>
        <w:tc>
          <w:tcPr>
            <w:tcW w:w="2742" w:type="dxa"/>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Tehetségsáv szakmai foglalkozásai.</w:t>
            </w: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Tehetségazonosítás mérései.</w:t>
            </w:r>
          </w:p>
        </w:tc>
        <w:tc>
          <w:tcPr>
            <w:tcW w:w="2787" w:type="dxa"/>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Tehetségsáv-tematikák.</w:t>
            </w:r>
          </w:p>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Mérőeszközök.</w:t>
            </w:r>
          </w:p>
        </w:tc>
        <w:tc>
          <w:tcPr>
            <w:tcW w:w="3486" w:type="dxa"/>
            <w:vAlign w:val="center"/>
          </w:tcPr>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Véleménygyűjtés.</w:t>
            </w:r>
          </w:p>
        </w:tc>
      </w:tr>
      <w:tr w:rsidR="00B16C88" w:rsidRPr="00B3637A" w:rsidTr="007E0795">
        <w:trPr>
          <w:trHeight w:val="1041"/>
          <w:jc w:val="center"/>
        </w:trPr>
        <w:tc>
          <w:tcPr>
            <w:tcW w:w="1224" w:type="dxa"/>
            <w:vAlign w:val="center"/>
          </w:tcPr>
          <w:p w:rsidR="00B16C88" w:rsidRPr="00B3637A" w:rsidRDefault="00B16C88" w:rsidP="00B16C88">
            <w:pPr>
              <w:spacing w:after="0" w:line="240" w:lineRule="auto"/>
              <w:jc w:val="center"/>
              <w:rPr>
                <w:rFonts w:ascii="Times New Roman" w:eastAsia="Times New Roman" w:hAnsi="Times New Roman" w:cs="Times New Roman"/>
                <w:sz w:val="20"/>
                <w:szCs w:val="20"/>
              </w:rPr>
            </w:pPr>
            <w:r w:rsidRPr="00B3637A">
              <w:rPr>
                <w:rFonts w:ascii="Times New Roman" w:eastAsia="Times New Roman" w:hAnsi="Times New Roman" w:cs="Times New Roman"/>
                <w:sz w:val="20"/>
                <w:szCs w:val="20"/>
              </w:rPr>
              <w:t>március</w:t>
            </w:r>
          </w:p>
        </w:tc>
        <w:tc>
          <w:tcPr>
            <w:tcW w:w="2742" w:type="dxa"/>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Tehetségsáv szakmai foglalkozásai.</w:t>
            </w: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Tehetségazonosítás mérései.</w:t>
            </w:r>
          </w:p>
        </w:tc>
        <w:tc>
          <w:tcPr>
            <w:tcW w:w="2787" w:type="dxa"/>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Tehetségsáv-tematikák.</w:t>
            </w:r>
          </w:p>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Mérőeszközök.</w:t>
            </w:r>
          </w:p>
        </w:tc>
        <w:tc>
          <w:tcPr>
            <w:tcW w:w="3486" w:type="dxa"/>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Calibri" w:hAnsi="Times New Roman" w:cs="Times New Roman"/>
              </w:rPr>
              <w:t xml:space="preserve">Kérdőív </w:t>
            </w:r>
            <w:r w:rsidRPr="00B3637A">
              <w:rPr>
                <w:rFonts w:ascii="Times New Roman" w:eastAsia="Times New Roman" w:hAnsi="Times New Roman" w:cs="Times New Roman"/>
              </w:rPr>
              <w:t>egymásról,</w:t>
            </w:r>
            <w:r w:rsidRPr="00B3637A">
              <w:rPr>
                <w:rFonts w:ascii="Times New Roman" w:eastAsia="Times New Roman" w:hAnsi="Times New Roman" w:cs="Times New Roman"/>
              </w:rPr>
              <w:br/>
            </w:r>
            <w:r w:rsidRPr="00B3637A">
              <w:rPr>
                <w:rFonts w:ascii="Times New Roman" w:eastAsia="Calibri" w:hAnsi="Times New Roman" w:cs="Times New Roman"/>
              </w:rPr>
              <w:t xml:space="preserve">szabadidő </w:t>
            </w:r>
            <w:r w:rsidRPr="00B3637A">
              <w:rPr>
                <w:rFonts w:ascii="Times New Roman" w:eastAsia="Times New Roman" w:hAnsi="Times New Roman" w:cs="Times New Roman"/>
              </w:rPr>
              <w:t>kérdőív,</w:t>
            </w:r>
            <w:r w:rsidRPr="00B3637A">
              <w:rPr>
                <w:rFonts w:ascii="Times New Roman" w:eastAsia="Times New Roman" w:hAnsi="Times New Roman" w:cs="Times New Roman"/>
              </w:rPr>
              <w:br/>
            </w:r>
            <w:r w:rsidRPr="00B3637A">
              <w:rPr>
                <w:rFonts w:ascii="Times New Roman" w:eastAsia="Calibri" w:hAnsi="Times New Roman" w:cs="Times New Roman"/>
              </w:rPr>
              <w:t>káros szenvedélyek atti</w:t>
            </w:r>
            <w:r w:rsidRPr="00B3637A">
              <w:rPr>
                <w:rFonts w:ascii="Times New Roman" w:eastAsia="Times New Roman" w:hAnsi="Times New Roman" w:cs="Times New Roman"/>
              </w:rPr>
              <w:t>tűdvizsgálat.</w:t>
            </w:r>
          </w:p>
        </w:tc>
      </w:tr>
      <w:tr w:rsidR="00B16C88" w:rsidRPr="00B3637A" w:rsidTr="007E0795">
        <w:trPr>
          <w:jc w:val="center"/>
        </w:trPr>
        <w:tc>
          <w:tcPr>
            <w:tcW w:w="1224" w:type="dxa"/>
            <w:vAlign w:val="center"/>
          </w:tcPr>
          <w:p w:rsidR="00B16C88" w:rsidRPr="00B3637A" w:rsidRDefault="00B16C88" w:rsidP="00B16C88">
            <w:pPr>
              <w:spacing w:after="0" w:line="240" w:lineRule="auto"/>
              <w:jc w:val="center"/>
              <w:rPr>
                <w:rFonts w:ascii="Times New Roman" w:eastAsia="Times New Roman" w:hAnsi="Times New Roman" w:cs="Times New Roman"/>
                <w:sz w:val="20"/>
                <w:szCs w:val="20"/>
              </w:rPr>
            </w:pPr>
            <w:r w:rsidRPr="00B3637A">
              <w:rPr>
                <w:rFonts w:ascii="Times New Roman" w:eastAsia="Times New Roman" w:hAnsi="Times New Roman" w:cs="Times New Roman"/>
                <w:sz w:val="20"/>
                <w:szCs w:val="20"/>
              </w:rPr>
              <w:t>április</w:t>
            </w:r>
          </w:p>
        </w:tc>
        <w:tc>
          <w:tcPr>
            <w:tcW w:w="2742" w:type="dxa"/>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Tehetségsáv szakmai foglalkozásai.</w:t>
            </w:r>
          </w:p>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Tehetségazonosítás mérései.</w:t>
            </w:r>
          </w:p>
        </w:tc>
        <w:tc>
          <w:tcPr>
            <w:tcW w:w="2787" w:type="dxa"/>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Tehetségsáv-tematikák.</w:t>
            </w:r>
          </w:p>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Mérőeszközök.</w:t>
            </w:r>
          </w:p>
        </w:tc>
        <w:tc>
          <w:tcPr>
            <w:tcW w:w="3486" w:type="dxa"/>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Calibri" w:hAnsi="Times New Roman" w:cs="Times New Roman"/>
              </w:rPr>
              <w:t>Kognitív profil teszt (KPT),</w:t>
            </w:r>
            <w:r w:rsidRPr="00B3637A">
              <w:rPr>
                <w:rFonts w:ascii="Times New Roman" w:eastAsia="Calibri" w:hAnsi="Times New Roman" w:cs="Times New Roman"/>
              </w:rPr>
              <w:br/>
              <w:t xml:space="preserve">pályaorientációs </w:t>
            </w:r>
            <w:r w:rsidRPr="00B3637A">
              <w:rPr>
                <w:rFonts w:ascii="Times New Roman" w:eastAsia="Times New Roman" w:hAnsi="Times New Roman" w:cs="Times New Roman"/>
              </w:rPr>
              <w:t>vizsgálat,</w:t>
            </w:r>
            <w:r w:rsidRPr="00B3637A">
              <w:rPr>
                <w:rFonts w:ascii="Times New Roman" w:eastAsia="Times New Roman" w:hAnsi="Times New Roman" w:cs="Times New Roman"/>
              </w:rPr>
              <w:br/>
            </w:r>
            <w:r w:rsidRPr="00B3637A">
              <w:rPr>
                <w:rFonts w:ascii="Times New Roman" w:eastAsia="Calibri" w:hAnsi="Times New Roman" w:cs="Times New Roman"/>
              </w:rPr>
              <w:t xml:space="preserve">kompetencia- </w:t>
            </w:r>
            <w:r w:rsidRPr="00B3637A">
              <w:rPr>
                <w:rFonts w:ascii="Times New Roman" w:eastAsia="Times New Roman" w:hAnsi="Times New Roman" w:cs="Times New Roman"/>
              </w:rPr>
              <w:t xml:space="preserve">és </w:t>
            </w:r>
            <w:r w:rsidRPr="00B3637A">
              <w:rPr>
                <w:rFonts w:ascii="Times New Roman" w:eastAsia="Calibri" w:hAnsi="Times New Roman" w:cs="Times New Roman"/>
              </w:rPr>
              <w:t xml:space="preserve">gondolkodás- </w:t>
            </w:r>
            <w:r w:rsidRPr="00B3637A">
              <w:rPr>
                <w:rFonts w:ascii="Times New Roman" w:eastAsia="Times New Roman" w:hAnsi="Times New Roman" w:cs="Times New Roman"/>
              </w:rPr>
              <w:t>tesztek,</w:t>
            </w:r>
            <w:r w:rsidRPr="00B3637A">
              <w:rPr>
                <w:rFonts w:ascii="Times New Roman" w:eastAsia="Times New Roman" w:hAnsi="Times New Roman" w:cs="Times New Roman"/>
              </w:rPr>
              <w:br/>
            </w:r>
            <w:proofErr w:type="spellStart"/>
            <w:r w:rsidRPr="00B3637A">
              <w:rPr>
                <w:rFonts w:ascii="Times New Roman" w:eastAsia="Times New Roman" w:hAnsi="Times New Roman" w:cs="Times New Roman"/>
              </w:rPr>
              <w:t>Raven-intelligenciavizsgálat</w:t>
            </w:r>
            <w:proofErr w:type="spellEnd"/>
            <w:r w:rsidRPr="00B3637A">
              <w:rPr>
                <w:rFonts w:ascii="Times New Roman" w:eastAsia="Times New Roman" w:hAnsi="Times New Roman" w:cs="Times New Roman"/>
              </w:rPr>
              <w:t>,</w:t>
            </w:r>
            <w:r w:rsidRPr="00B3637A">
              <w:rPr>
                <w:rFonts w:ascii="Times New Roman" w:eastAsia="Times New Roman" w:hAnsi="Times New Roman" w:cs="Times New Roman"/>
              </w:rPr>
              <w:br/>
            </w:r>
            <w:proofErr w:type="spellStart"/>
            <w:r w:rsidRPr="00B3637A">
              <w:rPr>
                <w:rFonts w:ascii="Times New Roman" w:eastAsia="Times New Roman" w:hAnsi="Times New Roman" w:cs="Times New Roman"/>
              </w:rPr>
              <w:t>Brickenkamp-féle</w:t>
            </w:r>
            <w:proofErr w:type="spellEnd"/>
            <w:r w:rsidRPr="00B3637A">
              <w:rPr>
                <w:rFonts w:ascii="Times New Roman" w:eastAsia="Times New Roman" w:hAnsi="Times New Roman" w:cs="Times New Roman"/>
              </w:rPr>
              <w:t xml:space="preserve"> figyelem-koncentrációs teszt (D2N, D2T),</w:t>
            </w:r>
            <w:r w:rsidRPr="00B3637A">
              <w:rPr>
                <w:rFonts w:ascii="Times New Roman" w:eastAsia="Times New Roman" w:hAnsi="Times New Roman" w:cs="Times New Roman"/>
              </w:rPr>
              <w:br/>
              <w:t>Ranschburg-emlékezetvizsgálat,</w:t>
            </w:r>
            <w:r w:rsidRPr="00B3637A">
              <w:rPr>
                <w:rFonts w:ascii="Times New Roman" w:eastAsia="Times New Roman" w:hAnsi="Times New Roman" w:cs="Times New Roman"/>
              </w:rPr>
              <w:br/>
            </w:r>
            <w:proofErr w:type="spellStart"/>
            <w:r w:rsidRPr="00B3637A">
              <w:rPr>
                <w:rFonts w:ascii="Times New Roman" w:eastAsia="Times New Roman" w:hAnsi="Times New Roman" w:cs="Times New Roman"/>
              </w:rPr>
              <w:t>Renzulli</w:t>
            </w:r>
            <w:proofErr w:type="spellEnd"/>
            <w:r w:rsidRPr="00B3637A">
              <w:rPr>
                <w:rFonts w:ascii="Times New Roman" w:eastAsia="Times New Roman" w:hAnsi="Times New Roman" w:cs="Times New Roman"/>
              </w:rPr>
              <w:t xml:space="preserve"> - Hartmann-skála.</w:t>
            </w:r>
          </w:p>
        </w:tc>
      </w:tr>
      <w:tr w:rsidR="00B16C88" w:rsidRPr="00B3637A" w:rsidTr="007E0795">
        <w:trPr>
          <w:jc w:val="center"/>
        </w:trPr>
        <w:tc>
          <w:tcPr>
            <w:tcW w:w="1224" w:type="dxa"/>
            <w:vAlign w:val="center"/>
          </w:tcPr>
          <w:p w:rsidR="00B16C88" w:rsidRPr="00B3637A" w:rsidRDefault="00B16C88" w:rsidP="00B16C88">
            <w:pPr>
              <w:spacing w:after="0" w:line="240" w:lineRule="auto"/>
              <w:jc w:val="center"/>
              <w:rPr>
                <w:rFonts w:ascii="Times New Roman" w:eastAsia="Times New Roman" w:hAnsi="Times New Roman" w:cs="Times New Roman"/>
                <w:sz w:val="20"/>
                <w:szCs w:val="20"/>
              </w:rPr>
            </w:pPr>
            <w:r w:rsidRPr="00B3637A">
              <w:rPr>
                <w:rFonts w:ascii="Times New Roman" w:eastAsia="Times New Roman" w:hAnsi="Times New Roman" w:cs="Times New Roman"/>
                <w:sz w:val="20"/>
                <w:szCs w:val="20"/>
              </w:rPr>
              <w:t>május</w:t>
            </w:r>
          </w:p>
        </w:tc>
        <w:tc>
          <w:tcPr>
            <w:tcW w:w="2742" w:type="dxa"/>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Tehetségsáv szakmai foglalkozásai.</w:t>
            </w: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Tehetségazonosítás mérései.</w:t>
            </w:r>
          </w:p>
        </w:tc>
        <w:tc>
          <w:tcPr>
            <w:tcW w:w="2787" w:type="dxa"/>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Tehetségsáv tematikák.</w:t>
            </w:r>
          </w:p>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Mérőeszközök.</w:t>
            </w:r>
          </w:p>
        </w:tc>
        <w:tc>
          <w:tcPr>
            <w:tcW w:w="3486" w:type="dxa"/>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Tantárgyi tesztek,</w:t>
            </w:r>
            <w:r w:rsidRPr="00B3637A">
              <w:rPr>
                <w:rFonts w:ascii="Times New Roman" w:eastAsia="Calibri" w:hAnsi="Times New Roman" w:cs="Times New Roman"/>
              </w:rPr>
              <w:t xml:space="preserve"> szociometria,</w:t>
            </w:r>
            <w:r w:rsidRPr="00B3637A">
              <w:rPr>
                <w:rFonts w:ascii="Times New Roman" w:eastAsia="Times New Roman" w:hAnsi="Times New Roman" w:cs="Times New Roman"/>
              </w:rPr>
              <w:br/>
              <w:t xml:space="preserve">tulajdonságlista, </w:t>
            </w:r>
            <w:r w:rsidRPr="00B3637A">
              <w:rPr>
                <w:rFonts w:ascii="Times New Roman" w:eastAsia="Calibri" w:hAnsi="Times New Roman" w:cs="Times New Roman"/>
              </w:rPr>
              <w:t xml:space="preserve">szabadidő </w:t>
            </w:r>
            <w:r w:rsidRPr="00B3637A">
              <w:rPr>
                <w:rFonts w:ascii="Times New Roman" w:eastAsia="Times New Roman" w:hAnsi="Times New Roman" w:cs="Times New Roman"/>
              </w:rPr>
              <w:t>kérdőív,</w:t>
            </w:r>
            <w:r w:rsidRPr="00B3637A">
              <w:rPr>
                <w:rFonts w:ascii="Times New Roman" w:eastAsia="Times New Roman" w:hAnsi="Times New Roman" w:cs="Times New Roman"/>
              </w:rPr>
              <w:br/>
            </w:r>
            <w:r w:rsidRPr="00B3637A">
              <w:rPr>
                <w:rFonts w:ascii="Times New Roman" w:eastAsia="Calibri" w:hAnsi="Times New Roman" w:cs="Times New Roman"/>
              </w:rPr>
              <w:t xml:space="preserve">országos </w:t>
            </w:r>
            <w:r w:rsidRPr="00B3637A">
              <w:rPr>
                <w:rFonts w:ascii="Times New Roman" w:eastAsia="Times New Roman" w:hAnsi="Times New Roman" w:cs="Times New Roman"/>
              </w:rPr>
              <w:t>kompetenciamérés</w:t>
            </w:r>
            <w:r w:rsidRPr="00B3637A">
              <w:rPr>
                <w:rFonts w:ascii="Times New Roman" w:eastAsia="Calibri" w:hAnsi="Times New Roman" w:cs="Times New Roman"/>
              </w:rPr>
              <w:t>.</w:t>
            </w:r>
          </w:p>
        </w:tc>
      </w:tr>
      <w:tr w:rsidR="00B16C88" w:rsidRPr="00B3637A" w:rsidTr="007E0795">
        <w:trPr>
          <w:jc w:val="center"/>
        </w:trPr>
        <w:tc>
          <w:tcPr>
            <w:tcW w:w="1224" w:type="dxa"/>
            <w:vAlign w:val="center"/>
          </w:tcPr>
          <w:p w:rsidR="00B16C88" w:rsidRPr="00B3637A" w:rsidRDefault="00B16C88" w:rsidP="00B16C88">
            <w:pPr>
              <w:spacing w:after="0" w:line="240" w:lineRule="auto"/>
              <w:jc w:val="center"/>
              <w:rPr>
                <w:rFonts w:ascii="Times New Roman" w:eastAsia="Times New Roman" w:hAnsi="Times New Roman" w:cs="Times New Roman"/>
                <w:sz w:val="20"/>
                <w:szCs w:val="20"/>
              </w:rPr>
            </w:pPr>
            <w:r w:rsidRPr="00B3637A">
              <w:rPr>
                <w:rFonts w:ascii="Times New Roman" w:eastAsia="Times New Roman" w:hAnsi="Times New Roman" w:cs="Times New Roman"/>
                <w:sz w:val="20"/>
                <w:szCs w:val="20"/>
              </w:rPr>
              <w:t>június</w:t>
            </w:r>
          </w:p>
        </w:tc>
        <w:tc>
          <w:tcPr>
            <w:tcW w:w="2742" w:type="dxa"/>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Tehetségazonosítás mérései.</w:t>
            </w: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Előzetes igényfelmérés a következő tanévre.</w:t>
            </w: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Pályázat leadása a belső akkreditációhoz.</w:t>
            </w: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Programzárás, intézményi hatásvizsgálat.</w:t>
            </w:r>
          </w:p>
        </w:tc>
        <w:tc>
          <w:tcPr>
            <w:tcW w:w="2787" w:type="dxa"/>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Mérőeszközök.</w:t>
            </w: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Jelentkezési lap.</w:t>
            </w:r>
          </w:p>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Pályázati kiírás.</w:t>
            </w:r>
          </w:p>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Mérőeszközök.</w:t>
            </w:r>
          </w:p>
        </w:tc>
        <w:tc>
          <w:tcPr>
            <w:tcW w:w="3486" w:type="dxa"/>
            <w:vAlign w:val="center"/>
          </w:tcPr>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Calibri" w:hAnsi="Times New Roman" w:cs="Times New Roman"/>
              </w:rPr>
              <w:t>Szociometria,</w:t>
            </w:r>
            <w:r w:rsidRPr="00B3637A">
              <w:rPr>
                <w:rFonts w:ascii="Times New Roman" w:eastAsia="Calibri" w:hAnsi="Times New Roman" w:cs="Times New Roman"/>
              </w:rPr>
              <w:br/>
            </w:r>
            <w:r w:rsidRPr="00B3637A">
              <w:rPr>
                <w:rFonts w:ascii="Times New Roman" w:eastAsia="Times New Roman" w:hAnsi="Times New Roman" w:cs="Times New Roman"/>
              </w:rPr>
              <w:t>tantárgyi tesztek,</w:t>
            </w: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véleménygyűjtés.</w:t>
            </w:r>
          </w:p>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p>
          <w:p w:rsidR="00B16C88" w:rsidRPr="00B3637A" w:rsidRDefault="00B16C88" w:rsidP="00B16C88">
            <w:pPr>
              <w:spacing w:after="0" w:line="240" w:lineRule="auto"/>
              <w:rPr>
                <w:rFonts w:ascii="Times New Roman" w:eastAsia="Times New Roman" w:hAnsi="Times New Roman" w:cs="Times New Roman"/>
              </w:rPr>
            </w:pPr>
            <w:r w:rsidRPr="00B3637A">
              <w:rPr>
                <w:rFonts w:ascii="Times New Roman" w:eastAsia="Times New Roman" w:hAnsi="Times New Roman" w:cs="Times New Roman"/>
              </w:rPr>
              <w:t>Kérdőívek.</w:t>
            </w:r>
          </w:p>
        </w:tc>
      </w:tr>
    </w:tbl>
    <w:p w:rsidR="00B16C88" w:rsidRPr="00B3637A" w:rsidRDefault="00B16C88" w:rsidP="006D51D9">
      <w:pPr>
        <w:spacing w:before="120" w:after="120" w:line="360" w:lineRule="auto"/>
        <w:jc w:val="both"/>
        <w:rPr>
          <w:rFonts w:ascii="Arial" w:eastAsia="Times New Roman" w:hAnsi="Arial" w:cs="Arial"/>
          <w:i/>
          <w:sz w:val="24"/>
          <w:szCs w:val="24"/>
          <w:lang w:eastAsia="hu-HU"/>
        </w:rPr>
      </w:pPr>
    </w:p>
    <w:p w:rsidR="00B16C88" w:rsidRPr="00B3637A" w:rsidRDefault="00485098" w:rsidP="003049EA">
      <w:pPr>
        <w:spacing w:before="120" w:after="120" w:line="360" w:lineRule="auto"/>
        <w:jc w:val="both"/>
        <w:rPr>
          <w:rFonts w:ascii="Arial" w:eastAsia="Times New Roman" w:hAnsi="Arial" w:cs="Arial"/>
          <w:b/>
          <w:sz w:val="24"/>
          <w:szCs w:val="24"/>
          <w:lang w:eastAsia="hu-HU"/>
        </w:rPr>
      </w:pPr>
      <w:r w:rsidRPr="00B3637A">
        <w:rPr>
          <w:rFonts w:ascii="Times New Roman" w:eastAsia="Times New Roman" w:hAnsi="Times New Roman" w:cs="Times New Roman"/>
          <w:b/>
          <w:noProof/>
          <w:sz w:val="24"/>
          <w:szCs w:val="24"/>
          <w:lang w:eastAsia="hu-HU"/>
        </w:rPr>
        <w:lastRenderedPageBreak/>
        <w:drawing>
          <wp:anchor distT="0" distB="0" distL="114300" distR="114300" simplePos="0" relativeHeight="251663360" behindDoc="0" locked="0" layoutInCell="1" allowOverlap="1" wp14:anchorId="675391FE" wp14:editId="0C14A115">
            <wp:simplePos x="0" y="0"/>
            <wp:positionH relativeFrom="column">
              <wp:posOffset>3386455</wp:posOffset>
            </wp:positionH>
            <wp:positionV relativeFrom="paragraph">
              <wp:posOffset>984885</wp:posOffset>
            </wp:positionV>
            <wp:extent cx="1102995" cy="1115060"/>
            <wp:effectExtent l="0" t="0" r="1905" b="8890"/>
            <wp:wrapNone/>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02995" cy="1115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C88" w:rsidRPr="00B3637A">
        <w:rPr>
          <w:rFonts w:ascii="Arial" w:eastAsia="Times New Roman" w:hAnsi="Arial" w:cs="Arial"/>
          <w:sz w:val="24"/>
          <w:szCs w:val="24"/>
          <w:lang w:eastAsia="hu-HU"/>
        </w:rPr>
        <w:t xml:space="preserve"> </w:t>
      </w:r>
    </w:p>
    <w:p w:rsidR="00B16C88" w:rsidRPr="00B3637A" w:rsidRDefault="00351235" w:rsidP="00B16C88">
      <w:pPr>
        <w:spacing w:before="120" w:after="120" w:line="360" w:lineRule="auto"/>
        <w:jc w:val="both"/>
        <w:rPr>
          <w:rFonts w:ascii="Arial" w:eastAsia="Times New Roman" w:hAnsi="Arial" w:cs="Arial"/>
          <w:sz w:val="24"/>
          <w:szCs w:val="24"/>
          <w:lang w:eastAsia="hu-HU"/>
        </w:rPr>
      </w:pPr>
      <w:r>
        <w:rPr>
          <w:rFonts w:ascii="Arial" w:eastAsia="Times New Roman" w:hAnsi="Arial" w:cs="Arial"/>
          <w:sz w:val="24"/>
          <w:szCs w:val="24"/>
          <w:lang w:eastAsia="hu-HU"/>
        </w:rPr>
        <w:t>Orosháza, 202</w:t>
      </w:r>
      <w:r w:rsidR="006E4007">
        <w:rPr>
          <w:rFonts w:ascii="Arial" w:eastAsia="Times New Roman" w:hAnsi="Arial" w:cs="Arial"/>
          <w:sz w:val="24"/>
          <w:szCs w:val="24"/>
          <w:lang w:eastAsia="hu-HU"/>
        </w:rPr>
        <w:t>1</w:t>
      </w:r>
      <w:r w:rsidR="00EE0F0A" w:rsidRPr="00B3637A">
        <w:rPr>
          <w:rFonts w:ascii="Arial" w:eastAsia="Times New Roman" w:hAnsi="Arial" w:cs="Arial"/>
          <w:sz w:val="24"/>
          <w:szCs w:val="24"/>
          <w:lang w:eastAsia="hu-HU"/>
        </w:rPr>
        <w:t xml:space="preserve">. </w:t>
      </w:r>
      <w:r w:rsidR="006E4007">
        <w:rPr>
          <w:rFonts w:ascii="Arial" w:eastAsia="Times New Roman" w:hAnsi="Arial" w:cs="Arial"/>
          <w:sz w:val="24"/>
          <w:szCs w:val="24"/>
          <w:lang w:eastAsia="hu-HU"/>
        </w:rPr>
        <w:t>augusztus 30.</w:t>
      </w:r>
    </w:p>
    <w:p w:rsidR="00B16C88" w:rsidRPr="00B3637A" w:rsidRDefault="00EE0F0A" w:rsidP="00B16C88">
      <w:pPr>
        <w:spacing w:before="120" w:after="120" w:line="360" w:lineRule="auto"/>
        <w:ind w:firstLine="540"/>
        <w:jc w:val="both"/>
        <w:rPr>
          <w:rFonts w:ascii="Times New Roman" w:eastAsia="Times New Roman" w:hAnsi="Times New Roman" w:cs="Times New Roman"/>
          <w:b/>
          <w:sz w:val="24"/>
          <w:szCs w:val="24"/>
          <w:lang w:eastAsia="hu-HU"/>
        </w:rPr>
      </w:pPr>
      <w:r w:rsidRPr="00B3637A">
        <w:rPr>
          <w:rFonts w:ascii="Times New Roman" w:eastAsia="Times New Roman" w:hAnsi="Times New Roman" w:cs="Times New Roman"/>
          <w:b/>
          <w:noProof/>
          <w:sz w:val="24"/>
          <w:szCs w:val="24"/>
          <w:lang w:eastAsia="hu-HU"/>
        </w:rPr>
        <w:drawing>
          <wp:anchor distT="0" distB="0" distL="114300" distR="114300" simplePos="0" relativeHeight="251664384" behindDoc="0" locked="0" layoutInCell="1" allowOverlap="1" wp14:anchorId="745CD1B3" wp14:editId="27E5C879">
            <wp:simplePos x="0" y="0"/>
            <wp:positionH relativeFrom="margin">
              <wp:align>right</wp:align>
            </wp:positionH>
            <wp:positionV relativeFrom="paragraph">
              <wp:posOffset>44450</wp:posOffset>
            </wp:positionV>
            <wp:extent cx="1876425" cy="543560"/>
            <wp:effectExtent l="0" t="0" r="0" b="8890"/>
            <wp:wrapNone/>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76425"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7A">
        <w:rPr>
          <w:rFonts w:ascii="Times New Roman" w:eastAsia="Times New Roman" w:hAnsi="Times New Roman" w:cs="Times New Roman"/>
          <w:b/>
          <w:sz w:val="24"/>
          <w:szCs w:val="24"/>
          <w:lang w:eastAsia="hu-HU"/>
        </w:rPr>
        <w:t xml:space="preserve">                                                                                 </w:t>
      </w:r>
    </w:p>
    <w:p w:rsidR="00B16C88" w:rsidRPr="00B3637A" w:rsidRDefault="00EE0F0A" w:rsidP="00B16C88">
      <w:pPr>
        <w:spacing w:before="120" w:after="120" w:line="360" w:lineRule="auto"/>
        <w:ind w:firstLine="540"/>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 xml:space="preserve">                                                                                       Dr. Blahó János</w:t>
      </w:r>
    </w:p>
    <w:p w:rsidR="00D12747" w:rsidRDefault="00EE0F0A" w:rsidP="0063209D">
      <w:pPr>
        <w:spacing w:before="120" w:after="120" w:line="360" w:lineRule="auto"/>
        <w:ind w:firstLine="540"/>
        <w:jc w:val="both"/>
        <w:rPr>
          <w:rFonts w:ascii="Arial" w:eastAsia="Times New Roman" w:hAnsi="Arial" w:cs="Arial"/>
          <w:sz w:val="24"/>
          <w:szCs w:val="24"/>
          <w:lang w:eastAsia="hu-HU"/>
        </w:rPr>
      </w:pPr>
      <w:r w:rsidRPr="00B3637A">
        <w:rPr>
          <w:rFonts w:ascii="Arial" w:eastAsia="Times New Roman" w:hAnsi="Arial" w:cs="Arial"/>
          <w:sz w:val="24"/>
          <w:szCs w:val="24"/>
          <w:lang w:eastAsia="hu-HU"/>
        </w:rPr>
        <w:t xml:space="preserve">                                                                                       intézményvezető</w:t>
      </w:r>
    </w:p>
    <w:sectPr w:rsidR="00D12747" w:rsidSect="007E0795">
      <w:footerReference w:type="default" r:id="rId5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D98" w:rsidRDefault="00E07D98" w:rsidP="00B16C88">
      <w:pPr>
        <w:spacing w:after="0" w:line="240" w:lineRule="auto"/>
      </w:pPr>
      <w:r>
        <w:separator/>
      </w:r>
    </w:p>
  </w:endnote>
  <w:endnote w:type="continuationSeparator" w:id="0">
    <w:p w:rsidR="00E07D98" w:rsidRDefault="00E07D98" w:rsidP="00B16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5F" w:usb2="00000000" w:usb3="00000000" w:csb0="0000019F" w:csb1="00000000"/>
  </w:font>
  <w:font w:name="Tahoma">
    <w:panose1 w:val="020B0604030504040204"/>
    <w:charset w:val="EE"/>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667" w:rsidRDefault="00607667">
    <w:pPr>
      <w:pStyle w:val="llb"/>
    </w:pPr>
    <w:r>
      <w:rPr>
        <w:noProof/>
        <w:lang w:val="hu-HU" w:eastAsia="hu-HU"/>
      </w:rPr>
      <mc:AlternateContent>
        <mc:Choice Requires="wpg">
          <w:drawing>
            <wp:anchor distT="0" distB="0" distL="114300" distR="114300" simplePos="0" relativeHeight="251657216" behindDoc="0" locked="0" layoutInCell="1" allowOverlap="1">
              <wp:simplePos x="0" y="0"/>
              <wp:positionH relativeFrom="page">
                <wp:posOffset>5080</wp:posOffset>
              </wp:positionH>
              <wp:positionV relativeFrom="page">
                <wp:posOffset>10149205</wp:posOffset>
              </wp:positionV>
              <wp:extent cx="7546340" cy="190500"/>
              <wp:effectExtent l="11430" t="11430" r="5080" b="0"/>
              <wp:wrapNone/>
              <wp:docPr id="12" name="Csoportba foglalás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6340" cy="190500"/>
                        <a:chOff x="0" y="14970"/>
                        <a:chExt cx="12255" cy="300"/>
                      </a:xfrm>
                    </wpg:grpSpPr>
                    <wps:wsp>
                      <wps:cNvPr id="13" name="Text Box 2"/>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667" w:rsidRPr="000E50AC" w:rsidRDefault="00607667">
                            <w:pPr>
                              <w:jc w:val="center"/>
                              <w:rPr>
                                <w:sz w:val="18"/>
                                <w:szCs w:val="18"/>
                              </w:rPr>
                            </w:pPr>
                            <w:r w:rsidRPr="000E50AC">
                              <w:rPr>
                                <w:sz w:val="18"/>
                                <w:szCs w:val="18"/>
                              </w:rPr>
                              <w:fldChar w:fldCharType="begin"/>
                            </w:r>
                            <w:r w:rsidRPr="000E50AC">
                              <w:rPr>
                                <w:sz w:val="18"/>
                                <w:szCs w:val="18"/>
                              </w:rPr>
                              <w:instrText xml:space="preserve"> PAGE    \* MERGEFORMAT </w:instrText>
                            </w:r>
                            <w:r w:rsidRPr="000E50AC">
                              <w:rPr>
                                <w:sz w:val="18"/>
                                <w:szCs w:val="18"/>
                              </w:rPr>
                              <w:fldChar w:fldCharType="separate"/>
                            </w:r>
                            <w:r w:rsidR="00B3065D" w:rsidRPr="00B3065D">
                              <w:rPr>
                                <w:noProof/>
                                <w:color w:val="8C8C8C"/>
                                <w:sz w:val="18"/>
                                <w:szCs w:val="18"/>
                              </w:rPr>
                              <w:t>12</w:t>
                            </w:r>
                            <w:r w:rsidRPr="000E50AC">
                              <w:rPr>
                                <w:sz w:val="18"/>
                                <w:szCs w:val="18"/>
                              </w:rPr>
                              <w:fldChar w:fldCharType="end"/>
                            </w:r>
                          </w:p>
                        </w:txbxContent>
                      </wps:txbx>
                      <wps:bodyPr rot="0" vert="horz" wrap="square" lIns="0" tIns="0" rIns="0" bIns="0" anchor="t" anchorCtr="0" upright="1">
                        <a:noAutofit/>
                      </wps:bodyPr>
                    </wps:wsp>
                    <wpg:grpSp>
                      <wpg:cNvPr id="14" name="Group 3"/>
                      <wpg:cNvGrpSpPr>
                        <a:grpSpLocks/>
                      </wpg:cNvGrpSpPr>
                      <wpg:grpSpPr bwMode="auto">
                        <a:xfrm flipH="1">
                          <a:off x="0" y="14970"/>
                          <a:ext cx="12255" cy="230"/>
                          <a:chOff x="-8" y="14978"/>
                          <a:chExt cx="12255" cy="230"/>
                        </a:xfrm>
                      </wpg:grpSpPr>
                      <wps:wsp>
                        <wps:cNvPr id="15" name="AutoShape 4"/>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6" name="AutoShape 5"/>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Csoportba foglalás 12" o:spid="_x0000_s1026" style="position:absolute;margin-left:.4pt;margin-top:799.15pt;width:594.2pt;height:15pt;z-index:251657216;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">
              <v:shapetype id="_x0000_t202" coordsize="21600,21600" o:spt="202" path="m,l,21600r21600,l21600,xe">
                <v:stroke joinstyle="miter"/>
                <v:path gradientshapeok="t" o:connecttype="rect"/>
              </v:shapetype>
              <v:shape id="Text Box 2" o:spid="_x0000_s102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607667" w:rsidRPr="000E50AC" w:rsidRDefault="00607667">
                      <w:pPr>
                        <w:jc w:val="center"/>
                        <w:rPr>
                          <w:sz w:val="18"/>
                          <w:szCs w:val="18"/>
                        </w:rPr>
                      </w:pPr>
                      <w:r w:rsidRPr="000E50AC">
                        <w:rPr>
                          <w:sz w:val="18"/>
                          <w:szCs w:val="18"/>
                        </w:rPr>
                        <w:fldChar w:fldCharType="begin"/>
                      </w:r>
                      <w:r w:rsidRPr="000E50AC">
                        <w:rPr>
                          <w:sz w:val="18"/>
                          <w:szCs w:val="18"/>
                        </w:rPr>
                        <w:instrText xml:space="preserve"> PAGE    \* MERGEFORMAT </w:instrText>
                      </w:r>
                      <w:r w:rsidRPr="000E50AC">
                        <w:rPr>
                          <w:sz w:val="18"/>
                          <w:szCs w:val="18"/>
                        </w:rPr>
                        <w:fldChar w:fldCharType="separate"/>
                      </w:r>
                      <w:r w:rsidR="00B3065D" w:rsidRPr="00B3065D">
                        <w:rPr>
                          <w:noProof/>
                          <w:color w:val="8C8C8C"/>
                          <w:sz w:val="18"/>
                          <w:szCs w:val="18"/>
                        </w:rPr>
                        <w:t>12</w:t>
                      </w:r>
                      <w:r w:rsidRPr="000E50AC">
                        <w:rPr>
                          <w:sz w:val="18"/>
                          <w:szCs w:val="18"/>
                        </w:rPr>
                        <w:fldChar w:fldCharType="end"/>
                      </w:r>
                    </w:p>
                  </w:txbxContent>
                </v:textbox>
              </v:shape>
              <v:group id="Group 3"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GgM78AAADbAAAADwAAAGRycy9kb3ducmV2LnhtbERPTYvCMBC9C/6HMII3&#10;m7qURapRRFBEvFh3xePQjG2wmZQmq/Xfm4WFvc3jfc5i1dtGPKjzxrGCaZKCIC6dNlwp+DpvJzMQ&#10;PiBrbByTghd5WC2HgwXm2j35RI8iVCKGsM9RQR1Cm0vpy5os+sS1xJG7uc5iiLCrpO7wGcNtIz/S&#10;9FNaNBwbamxpU1N5L36sgu+1ySi7XA/HtCTaa3ndFSZTajzq13MQgfrwL/5z73Wcn8HvL/EAuXwD&#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DDRoDO/AAAA2wAAAA8AAAAA&#10;AAAAAAAAAAAAqgIAAGRycy9kb3ducmV2LnhtbFBLBQYAAAAABAAEAPoAAACW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N0vMIAAADbAAAADwAAAGRycy9kb3ducmV2LnhtbERPTWvCQBC9C/6HZQQv0mxaiEjqKlIo&#10;6cWDaQI9TrPTbGh2NmS3Gv31bqHQ2zze52z3k+3FmUbfOVbwmKQgiBunO24VVO+vDxsQPiBr7B2T&#10;git52O/msy3m2l34ROcytCKGsM9RgQlhyKX0jSGLPnEDceS+3GgxRDi2Uo94ieG2l09pupYWO44N&#10;Bgd6MdR8lz9Wwcqnsm6yD1OsiuPnTddcHWyh1HIxHZ5BBJrCv/jP/abj/Ax+f4kHy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0N0vMIAAADbAAAADwAAAAAAAAAAAAAA&#10;AAChAgAAZHJzL2Rvd25yZXYueG1sUEsFBgAAAAAEAAQA+QAAAJADAAAAAA==&#10;" strokecolor="#a5a5a5"/>
                <v:shape id="AutoShape 5"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17tMIAAADbAAAADwAAAGRycy9kb3ducmV2LnhtbERPTYvCMBC9L/gfwgheFk31IEs1LbLF&#10;ZUEErV68Dc1sW20mpYla/70RhL3N433OMu1NI27UudqygukkAkFcWF1zqeB4WI+/QDiPrLGxTAoe&#10;5CBNBh9LjLW9855uuS9FCGEXo4LK+zaW0hUVGXQT2xIH7s92Bn2AXSl1h/cQbho5i6K5NFhzaKiw&#10;pe+Kikt+NQq2+5/j5SSv2ayvV59n3GSn8y5TajTsVwsQnnr/L367f3WYP4fXL+EAmT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17tMIAAADbAAAADwAAAAAAAAAAAAAA&#10;AAChAgAAZHJzL2Rvd25yZXYueG1sUEsFBgAAAAAEAAQA+QAAAJADAAAAAA==&#10;" adj="20904" strokecolor="#a5a5a5"/>
              </v:group>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667" w:rsidRDefault="00607667">
    <w:pPr>
      <w:pStyle w:val="llb"/>
    </w:pPr>
    <w:r>
      <w:rPr>
        <w:noProof/>
        <w:lang w:val="hu-HU" w:eastAsia="hu-HU"/>
      </w:rPr>
      <mc:AlternateContent>
        <mc:Choice Requires="wpg">
          <w:drawing>
            <wp:anchor distT="0" distB="0" distL="114300" distR="114300" simplePos="0" relativeHeight="251658240" behindDoc="0" locked="0" layoutInCell="1" allowOverlap="1" wp14:anchorId="2D8B7956" wp14:editId="5ABA93F5">
              <wp:simplePos x="0" y="0"/>
              <wp:positionH relativeFrom="page">
                <wp:posOffset>5080</wp:posOffset>
              </wp:positionH>
              <wp:positionV relativeFrom="page">
                <wp:posOffset>10149205</wp:posOffset>
              </wp:positionV>
              <wp:extent cx="7546340" cy="190500"/>
              <wp:effectExtent l="11430" t="11430" r="5080" b="0"/>
              <wp:wrapNone/>
              <wp:docPr id="7" name="Csoportba foglalás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6340" cy="190500"/>
                        <a:chOff x="0" y="14970"/>
                        <a:chExt cx="12255" cy="300"/>
                      </a:xfrm>
                    </wpg:grpSpPr>
                    <wps:wsp>
                      <wps:cNvPr id="8" name="Text Box 7"/>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667" w:rsidRPr="000E50AC" w:rsidRDefault="00607667">
                            <w:pPr>
                              <w:jc w:val="center"/>
                              <w:rPr>
                                <w:sz w:val="18"/>
                                <w:szCs w:val="18"/>
                              </w:rPr>
                            </w:pPr>
                            <w:r w:rsidRPr="000E50AC">
                              <w:rPr>
                                <w:sz w:val="18"/>
                                <w:szCs w:val="18"/>
                              </w:rPr>
                              <w:fldChar w:fldCharType="begin"/>
                            </w:r>
                            <w:r w:rsidRPr="000E50AC">
                              <w:rPr>
                                <w:sz w:val="18"/>
                                <w:szCs w:val="18"/>
                              </w:rPr>
                              <w:instrText xml:space="preserve"> PAGE    \* MERGEFORMAT </w:instrText>
                            </w:r>
                            <w:r w:rsidRPr="000E50AC">
                              <w:rPr>
                                <w:sz w:val="18"/>
                                <w:szCs w:val="18"/>
                              </w:rPr>
                              <w:fldChar w:fldCharType="separate"/>
                            </w:r>
                            <w:r w:rsidR="00B3065D" w:rsidRPr="00B3065D">
                              <w:rPr>
                                <w:noProof/>
                                <w:color w:val="8C8C8C"/>
                                <w:sz w:val="18"/>
                                <w:szCs w:val="18"/>
                              </w:rPr>
                              <w:t>41</w:t>
                            </w:r>
                            <w:r w:rsidRPr="000E50AC">
                              <w:rPr>
                                <w:sz w:val="18"/>
                                <w:szCs w:val="18"/>
                              </w:rPr>
                              <w:fldChar w:fldCharType="end"/>
                            </w:r>
                          </w:p>
                        </w:txbxContent>
                      </wps:txbx>
                      <wps:bodyPr rot="0" vert="horz" wrap="square" lIns="0" tIns="0" rIns="0" bIns="0" anchor="t" anchorCtr="0" upright="1">
                        <a:noAutofit/>
                      </wps:bodyPr>
                    </wps:wsp>
                    <wpg:grpSp>
                      <wpg:cNvPr id="9" name="Group 8"/>
                      <wpg:cNvGrpSpPr>
                        <a:grpSpLocks/>
                      </wpg:cNvGrpSpPr>
                      <wpg:grpSpPr bwMode="auto">
                        <a:xfrm flipH="1">
                          <a:off x="0" y="14970"/>
                          <a:ext cx="12255" cy="230"/>
                          <a:chOff x="-8" y="14978"/>
                          <a:chExt cx="12255" cy="230"/>
                        </a:xfrm>
                      </wpg:grpSpPr>
                      <wps:wsp>
                        <wps:cNvPr id="10" name="AutoShape 9"/>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1" name="AutoShape 10"/>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Csoportba foglalás 7" o:spid="_x0000_s1031" style="position:absolute;margin-left:.4pt;margin-top:799.15pt;width:594.2pt;height:15pt;z-index:251658240;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">
              <v:shapetype id="_x0000_t202" coordsize="21600,21600" o:spt="202" path="m,l,21600r21600,l21600,xe">
                <v:stroke joinstyle="miter"/>
                <v:path gradientshapeok="t" o:connecttype="rect"/>
              </v:shapetype>
              <v:shape id="Text Box 7" o:spid="_x0000_s1032"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607667" w:rsidRPr="000E50AC" w:rsidRDefault="00607667">
                      <w:pPr>
                        <w:jc w:val="center"/>
                        <w:rPr>
                          <w:sz w:val="18"/>
                          <w:szCs w:val="18"/>
                        </w:rPr>
                      </w:pPr>
                      <w:r w:rsidRPr="000E50AC">
                        <w:rPr>
                          <w:sz w:val="18"/>
                          <w:szCs w:val="18"/>
                        </w:rPr>
                        <w:fldChar w:fldCharType="begin"/>
                      </w:r>
                      <w:r w:rsidRPr="000E50AC">
                        <w:rPr>
                          <w:sz w:val="18"/>
                          <w:szCs w:val="18"/>
                        </w:rPr>
                        <w:instrText xml:space="preserve"> PAGE    \* MERGEFORMAT </w:instrText>
                      </w:r>
                      <w:r w:rsidRPr="000E50AC">
                        <w:rPr>
                          <w:sz w:val="18"/>
                          <w:szCs w:val="18"/>
                        </w:rPr>
                        <w:fldChar w:fldCharType="separate"/>
                      </w:r>
                      <w:r w:rsidR="00B3065D" w:rsidRPr="00B3065D">
                        <w:rPr>
                          <w:noProof/>
                          <w:color w:val="8C8C8C"/>
                          <w:sz w:val="18"/>
                          <w:szCs w:val="18"/>
                        </w:rPr>
                        <w:t>41</w:t>
                      </w:r>
                      <w:r w:rsidRPr="000E50AC">
                        <w:rPr>
                          <w:sz w:val="18"/>
                          <w:szCs w:val="18"/>
                        </w:rPr>
                        <w:fldChar w:fldCharType="end"/>
                      </w:r>
                    </w:p>
                  </w:txbxContent>
                </v:textbox>
              </v:shape>
              <v:group id="Group 8" o:spid="_x0000_s1033"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eidSbCAAAA2g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 o:spid="_x0000_s1034"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XJMQAAADbAAAADwAAAGRycy9kb3ducmV2LnhtbESPQWvCQBCF7wX/wzJCL6KbCi0SXUUE&#10;iRcPtQoex+yYDWZnQ3arqb++cyj0NsN78943i1XvG3WnLtaBDbxNMlDEZbA1VwaOX9vxDFRMyBab&#10;wGTghyKsloOXBeY2PPiT7odUKQnhmKMBl1Kbax1LRx7jJLTEol1D5zHJ2lXadviQcN/oaZZ9aI81&#10;S4PDljaOytvh2xsYxUyfyvezK0bF/vK0Jz6ufWHM67Bfz0El6tO/+e96ZwVf6OUXGU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NckxAAAANsAAAAPAAAAAAAAAAAA&#10;AAAAAKECAABkcnMvZG93bnJldi54bWxQSwUGAAAAAAQABAD5AAAAkgMAAAAA&#10;" strokecolor="#a5a5a5"/>
                <v:shape id="AutoShape 10" o:spid="_x0000_s1035"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TjwMMAAADbAAAADwAAAGRycy9kb3ducmV2LnhtbERPTWvCQBC9F/wPywheSt2YQympq4ih&#10;RRChxlxyG7JjEs3Ohuxq4r93C4Xe5vE+Z7keTSvu1LvGsoLFPAJBXFrdcKUgP329fYBwHllja5kU&#10;PMjBejV5WWKi7cBHume+EiGEXYIKau+7REpX1mTQzW1HHLiz7Q36APtK6h6HEG5aGUfRuzTYcGio&#10;saNtTeU1uxkFh+N3fi3kLY3HZvN6wX1aXH5SpWbTcfMJwtPo/8V/7p0O8xfw+0s4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k48DDAAAA2wAAAA8AAAAAAAAAAAAA&#10;AAAAoQIAAGRycy9kb3ducmV2LnhtbFBLBQYAAAAABAAEAPkAAACRAwAAAAA=&#10;" adj="20904" strokecolor="#a5a5a5"/>
              </v:group>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D98" w:rsidRDefault="00E07D98" w:rsidP="00B16C88">
      <w:pPr>
        <w:spacing w:after="0" w:line="240" w:lineRule="auto"/>
      </w:pPr>
      <w:r>
        <w:separator/>
      </w:r>
    </w:p>
  </w:footnote>
  <w:footnote w:type="continuationSeparator" w:id="0">
    <w:p w:rsidR="00E07D98" w:rsidRDefault="00E07D98" w:rsidP="00B16C88">
      <w:pPr>
        <w:spacing w:after="0" w:line="240" w:lineRule="auto"/>
      </w:pPr>
      <w:r>
        <w:continuationSeparator/>
      </w:r>
    </w:p>
  </w:footnote>
  <w:footnote w:id="1">
    <w:p w:rsidR="00607667" w:rsidRPr="005E2405" w:rsidRDefault="00607667" w:rsidP="002719F7">
      <w:pPr>
        <w:pStyle w:val="Lbjegyzetszveg"/>
        <w:rPr>
          <w:sz w:val="16"/>
          <w:szCs w:val="16"/>
        </w:rPr>
      </w:pPr>
      <w:r w:rsidRPr="005E2405">
        <w:rPr>
          <w:rStyle w:val="Lbjegyzet-hivatkozs"/>
          <w:sz w:val="16"/>
          <w:szCs w:val="16"/>
        </w:rPr>
        <w:footnoteRef/>
      </w:r>
      <w:r w:rsidRPr="005E2405">
        <w:rPr>
          <w:sz w:val="16"/>
          <w:szCs w:val="16"/>
        </w:rPr>
        <w:t xml:space="preserve"> PISA: a tanulói teljesítmények nemzetközi értékelésének programja (</w:t>
      </w:r>
      <w:proofErr w:type="spellStart"/>
      <w:r w:rsidRPr="005E2405">
        <w:rPr>
          <w:sz w:val="16"/>
          <w:szCs w:val="16"/>
        </w:rPr>
        <w:t>Programme</w:t>
      </w:r>
      <w:proofErr w:type="spellEnd"/>
      <w:r w:rsidRPr="005E2405">
        <w:rPr>
          <w:sz w:val="16"/>
          <w:szCs w:val="16"/>
        </w:rPr>
        <w:t xml:space="preserve"> </w:t>
      </w:r>
      <w:proofErr w:type="spellStart"/>
      <w:r w:rsidRPr="005E2405">
        <w:rPr>
          <w:sz w:val="16"/>
          <w:szCs w:val="16"/>
        </w:rPr>
        <w:t>for</w:t>
      </w:r>
      <w:proofErr w:type="spellEnd"/>
      <w:r w:rsidRPr="005E2405">
        <w:rPr>
          <w:sz w:val="16"/>
          <w:szCs w:val="16"/>
        </w:rPr>
        <w:t xml:space="preserve"> International </w:t>
      </w:r>
      <w:proofErr w:type="spellStart"/>
      <w:r w:rsidRPr="005E2405">
        <w:rPr>
          <w:sz w:val="16"/>
          <w:szCs w:val="16"/>
        </w:rPr>
        <w:t>Students</w:t>
      </w:r>
      <w:proofErr w:type="spellEnd"/>
      <w:r w:rsidRPr="005E2405">
        <w:rPr>
          <w:sz w:val="16"/>
          <w:szCs w:val="16"/>
        </w:rPr>
        <w:t xml:space="preserve"> </w:t>
      </w:r>
      <w:proofErr w:type="spellStart"/>
      <w:r w:rsidRPr="005E2405">
        <w:rPr>
          <w:sz w:val="16"/>
          <w:szCs w:val="16"/>
        </w:rPr>
        <w:t>Assessment</w:t>
      </w:r>
      <w:proofErr w:type="spellEnd"/>
      <w:r w:rsidRPr="005E2405">
        <w:rPr>
          <w:sz w:val="16"/>
          <w:szCs w:val="1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688B45"/>
    <w:multiLevelType w:val="hybridMultilevel"/>
    <w:tmpl w:val="F69ED6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0E072A6"/>
    <w:multiLevelType w:val="hybridMultilevel"/>
    <w:tmpl w:val="BC0B0F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D24468F"/>
    <w:multiLevelType w:val="hybridMultilevel"/>
    <w:tmpl w:val="B16CDBC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88C0A98"/>
    <w:multiLevelType w:val="hybridMultilevel"/>
    <w:tmpl w:val="56C8A03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
    <w:nsid w:val="0D10413E"/>
    <w:multiLevelType w:val="hybridMultilevel"/>
    <w:tmpl w:val="7E3C3D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11A764B1"/>
    <w:multiLevelType w:val="hybridMultilevel"/>
    <w:tmpl w:val="55B21D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163346E6"/>
    <w:multiLevelType w:val="hybridMultilevel"/>
    <w:tmpl w:val="3830DE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1B1D4C69"/>
    <w:multiLevelType w:val="hybridMultilevel"/>
    <w:tmpl w:val="33E68A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20EA562C"/>
    <w:multiLevelType w:val="hybridMultilevel"/>
    <w:tmpl w:val="40AEA216"/>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9">
    <w:nsid w:val="24D70C45"/>
    <w:multiLevelType w:val="hybridMultilevel"/>
    <w:tmpl w:val="A950EF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29D20D83"/>
    <w:multiLevelType w:val="hybridMultilevel"/>
    <w:tmpl w:val="2DB86CA4"/>
    <w:lvl w:ilvl="0" w:tplc="040E0001">
      <w:start w:val="1"/>
      <w:numFmt w:val="bullet"/>
      <w:lvlText w:val=""/>
      <w:lvlJc w:val="left"/>
      <w:pPr>
        <w:ind w:left="729" w:hanging="360"/>
      </w:pPr>
      <w:rPr>
        <w:rFonts w:ascii="Symbol" w:hAnsi="Symbol" w:hint="default"/>
      </w:rPr>
    </w:lvl>
    <w:lvl w:ilvl="1" w:tplc="040E0003" w:tentative="1">
      <w:start w:val="1"/>
      <w:numFmt w:val="bullet"/>
      <w:lvlText w:val="o"/>
      <w:lvlJc w:val="left"/>
      <w:pPr>
        <w:ind w:left="1449" w:hanging="360"/>
      </w:pPr>
      <w:rPr>
        <w:rFonts w:ascii="Courier New" w:hAnsi="Courier New" w:cs="Courier New" w:hint="default"/>
      </w:rPr>
    </w:lvl>
    <w:lvl w:ilvl="2" w:tplc="040E0005" w:tentative="1">
      <w:start w:val="1"/>
      <w:numFmt w:val="bullet"/>
      <w:lvlText w:val=""/>
      <w:lvlJc w:val="left"/>
      <w:pPr>
        <w:ind w:left="2169" w:hanging="360"/>
      </w:pPr>
      <w:rPr>
        <w:rFonts w:ascii="Wingdings" w:hAnsi="Wingdings" w:hint="default"/>
      </w:rPr>
    </w:lvl>
    <w:lvl w:ilvl="3" w:tplc="040E0001" w:tentative="1">
      <w:start w:val="1"/>
      <w:numFmt w:val="bullet"/>
      <w:lvlText w:val=""/>
      <w:lvlJc w:val="left"/>
      <w:pPr>
        <w:ind w:left="2889" w:hanging="360"/>
      </w:pPr>
      <w:rPr>
        <w:rFonts w:ascii="Symbol" w:hAnsi="Symbol" w:hint="default"/>
      </w:rPr>
    </w:lvl>
    <w:lvl w:ilvl="4" w:tplc="040E0003" w:tentative="1">
      <w:start w:val="1"/>
      <w:numFmt w:val="bullet"/>
      <w:lvlText w:val="o"/>
      <w:lvlJc w:val="left"/>
      <w:pPr>
        <w:ind w:left="3609" w:hanging="360"/>
      </w:pPr>
      <w:rPr>
        <w:rFonts w:ascii="Courier New" w:hAnsi="Courier New" w:cs="Courier New" w:hint="default"/>
      </w:rPr>
    </w:lvl>
    <w:lvl w:ilvl="5" w:tplc="040E0005" w:tentative="1">
      <w:start w:val="1"/>
      <w:numFmt w:val="bullet"/>
      <w:lvlText w:val=""/>
      <w:lvlJc w:val="left"/>
      <w:pPr>
        <w:ind w:left="4329" w:hanging="360"/>
      </w:pPr>
      <w:rPr>
        <w:rFonts w:ascii="Wingdings" w:hAnsi="Wingdings" w:hint="default"/>
      </w:rPr>
    </w:lvl>
    <w:lvl w:ilvl="6" w:tplc="040E0001" w:tentative="1">
      <w:start w:val="1"/>
      <w:numFmt w:val="bullet"/>
      <w:lvlText w:val=""/>
      <w:lvlJc w:val="left"/>
      <w:pPr>
        <w:ind w:left="5049" w:hanging="360"/>
      </w:pPr>
      <w:rPr>
        <w:rFonts w:ascii="Symbol" w:hAnsi="Symbol" w:hint="default"/>
      </w:rPr>
    </w:lvl>
    <w:lvl w:ilvl="7" w:tplc="040E0003" w:tentative="1">
      <w:start w:val="1"/>
      <w:numFmt w:val="bullet"/>
      <w:lvlText w:val="o"/>
      <w:lvlJc w:val="left"/>
      <w:pPr>
        <w:ind w:left="5769" w:hanging="360"/>
      </w:pPr>
      <w:rPr>
        <w:rFonts w:ascii="Courier New" w:hAnsi="Courier New" w:cs="Courier New" w:hint="default"/>
      </w:rPr>
    </w:lvl>
    <w:lvl w:ilvl="8" w:tplc="040E0005" w:tentative="1">
      <w:start w:val="1"/>
      <w:numFmt w:val="bullet"/>
      <w:lvlText w:val=""/>
      <w:lvlJc w:val="left"/>
      <w:pPr>
        <w:ind w:left="6489" w:hanging="360"/>
      </w:pPr>
      <w:rPr>
        <w:rFonts w:ascii="Wingdings" w:hAnsi="Wingdings" w:hint="default"/>
      </w:rPr>
    </w:lvl>
  </w:abstractNum>
  <w:abstractNum w:abstractNumId="11">
    <w:nsid w:val="2A0C3F8A"/>
    <w:multiLevelType w:val="hybridMultilevel"/>
    <w:tmpl w:val="3FE21182"/>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2">
    <w:nsid w:val="2C3D6124"/>
    <w:multiLevelType w:val="hybridMultilevel"/>
    <w:tmpl w:val="7F2C41F8"/>
    <w:lvl w:ilvl="0" w:tplc="040E000F">
      <w:start w:val="1"/>
      <w:numFmt w:val="decimal"/>
      <w:lvlText w:val="%1."/>
      <w:lvlJc w:val="left"/>
      <w:pPr>
        <w:ind w:left="729" w:hanging="360"/>
      </w:pPr>
      <w:rPr>
        <w:rFonts w:hint="default"/>
      </w:rPr>
    </w:lvl>
    <w:lvl w:ilvl="1" w:tplc="040E0003" w:tentative="1">
      <w:start w:val="1"/>
      <w:numFmt w:val="bullet"/>
      <w:lvlText w:val="o"/>
      <w:lvlJc w:val="left"/>
      <w:pPr>
        <w:ind w:left="1449" w:hanging="360"/>
      </w:pPr>
      <w:rPr>
        <w:rFonts w:ascii="Courier New" w:hAnsi="Courier New" w:cs="Courier New" w:hint="default"/>
      </w:rPr>
    </w:lvl>
    <w:lvl w:ilvl="2" w:tplc="040E0005" w:tentative="1">
      <w:start w:val="1"/>
      <w:numFmt w:val="bullet"/>
      <w:lvlText w:val=""/>
      <w:lvlJc w:val="left"/>
      <w:pPr>
        <w:ind w:left="2169" w:hanging="360"/>
      </w:pPr>
      <w:rPr>
        <w:rFonts w:ascii="Wingdings" w:hAnsi="Wingdings" w:hint="default"/>
      </w:rPr>
    </w:lvl>
    <w:lvl w:ilvl="3" w:tplc="040E0001" w:tentative="1">
      <w:start w:val="1"/>
      <w:numFmt w:val="bullet"/>
      <w:lvlText w:val=""/>
      <w:lvlJc w:val="left"/>
      <w:pPr>
        <w:ind w:left="2889" w:hanging="360"/>
      </w:pPr>
      <w:rPr>
        <w:rFonts w:ascii="Symbol" w:hAnsi="Symbol" w:hint="default"/>
      </w:rPr>
    </w:lvl>
    <w:lvl w:ilvl="4" w:tplc="040E0003" w:tentative="1">
      <w:start w:val="1"/>
      <w:numFmt w:val="bullet"/>
      <w:lvlText w:val="o"/>
      <w:lvlJc w:val="left"/>
      <w:pPr>
        <w:ind w:left="3609" w:hanging="360"/>
      </w:pPr>
      <w:rPr>
        <w:rFonts w:ascii="Courier New" w:hAnsi="Courier New" w:cs="Courier New" w:hint="default"/>
      </w:rPr>
    </w:lvl>
    <w:lvl w:ilvl="5" w:tplc="040E0005" w:tentative="1">
      <w:start w:val="1"/>
      <w:numFmt w:val="bullet"/>
      <w:lvlText w:val=""/>
      <w:lvlJc w:val="left"/>
      <w:pPr>
        <w:ind w:left="4329" w:hanging="360"/>
      </w:pPr>
      <w:rPr>
        <w:rFonts w:ascii="Wingdings" w:hAnsi="Wingdings" w:hint="default"/>
      </w:rPr>
    </w:lvl>
    <w:lvl w:ilvl="6" w:tplc="040E0001" w:tentative="1">
      <w:start w:val="1"/>
      <w:numFmt w:val="bullet"/>
      <w:lvlText w:val=""/>
      <w:lvlJc w:val="left"/>
      <w:pPr>
        <w:ind w:left="5049" w:hanging="360"/>
      </w:pPr>
      <w:rPr>
        <w:rFonts w:ascii="Symbol" w:hAnsi="Symbol" w:hint="default"/>
      </w:rPr>
    </w:lvl>
    <w:lvl w:ilvl="7" w:tplc="040E0003" w:tentative="1">
      <w:start w:val="1"/>
      <w:numFmt w:val="bullet"/>
      <w:lvlText w:val="o"/>
      <w:lvlJc w:val="left"/>
      <w:pPr>
        <w:ind w:left="5769" w:hanging="360"/>
      </w:pPr>
      <w:rPr>
        <w:rFonts w:ascii="Courier New" w:hAnsi="Courier New" w:cs="Courier New" w:hint="default"/>
      </w:rPr>
    </w:lvl>
    <w:lvl w:ilvl="8" w:tplc="040E0005" w:tentative="1">
      <w:start w:val="1"/>
      <w:numFmt w:val="bullet"/>
      <w:lvlText w:val=""/>
      <w:lvlJc w:val="left"/>
      <w:pPr>
        <w:ind w:left="6489" w:hanging="360"/>
      </w:pPr>
      <w:rPr>
        <w:rFonts w:ascii="Wingdings" w:hAnsi="Wingdings" w:hint="default"/>
      </w:rPr>
    </w:lvl>
  </w:abstractNum>
  <w:abstractNum w:abstractNumId="13">
    <w:nsid w:val="36D38818"/>
    <w:multiLevelType w:val="hybridMultilevel"/>
    <w:tmpl w:val="DCF2F54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3C7B67F9"/>
    <w:multiLevelType w:val="multilevel"/>
    <w:tmpl w:val="6CDA7C2A"/>
    <w:lvl w:ilvl="0">
      <w:start w:val="1"/>
      <w:numFmt w:val="decimal"/>
      <w:pStyle w:val="Cm1"/>
      <w:lvlText w:val="%1."/>
      <w:lvlJc w:val="left"/>
      <w:pPr>
        <w:ind w:left="360" w:hanging="360"/>
      </w:pPr>
    </w:lvl>
    <w:lvl w:ilvl="1">
      <w:start w:val="1"/>
      <w:numFmt w:val="decimal"/>
      <w:pStyle w:val="Cm2"/>
      <w:lvlText w:val="%1.%2."/>
      <w:lvlJc w:val="left"/>
      <w:pPr>
        <w:ind w:left="792" w:hanging="432"/>
      </w:pPr>
    </w:lvl>
    <w:lvl w:ilvl="2">
      <w:start w:val="1"/>
      <w:numFmt w:val="decimal"/>
      <w:lvlText w:val="%1.%2.%3."/>
      <w:lvlJc w:val="left"/>
      <w:pPr>
        <w:ind w:left="2064" w:hanging="504"/>
      </w:pPr>
    </w:lvl>
    <w:lvl w:ilvl="3">
      <w:start w:val="1"/>
      <w:numFmt w:val="decimal"/>
      <w:lvlText w:val="%1.%2.%3.%4."/>
      <w:lvlJc w:val="left"/>
      <w:pPr>
        <w:ind w:left="1216"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0C3285D"/>
    <w:multiLevelType w:val="hybridMultilevel"/>
    <w:tmpl w:val="A2E83D6C"/>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6">
    <w:nsid w:val="42AD1DE2"/>
    <w:multiLevelType w:val="hybridMultilevel"/>
    <w:tmpl w:val="5A2813A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432D51CD"/>
    <w:multiLevelType w:val="multilevel"/>
    <w:tmpl w:val="F08A612A"/>
    <w:lvl w:ilvl="0">
      <w:start w:val="1"/>
      <w:numFmt w:val="decimal"/>
      <w:lvlText w:val="%1."/>
      <w:lvlJc w:val="left"/>
      <w:pPr>
        <w:tabs>
          <w:tab w:val="num" w:pos="454"/>
        </w:tabs>
        <w:ind w:left="454" w:hanging="454"/>
      </w:pPr>
      <w:rPr>
        <w:rFonts w:ascii="Times New Roman" w:hAnsi="Times New Roman" w:hint="default"/>
        <w:b/>
        <w:i w:val="0"/>
        <w:sz w:val="24"/>
        <w:szCs w:val="24"/>
      </w:rPr>
    </w:lvl>
    <w:lvl w:ilvl="1">
      <w:start w:val="1"/>
      <w:numFmt w:val="decimal"/>
      <w:pStyle w:val="Cmestbb"/>
      <w:lvlText w:val="%1.%2."/>
      <w:lvlJc w:val="left"/>
      <w:pPr>
        <w:tabs>
          <w:tab w:val="num" w:pos="680"/>
        </w:tabs>
        <w:ind w:left="680" w:hanging="567"/>
      </w:pPr>
      <w:rPr>
        <w:rFonts w:ascii="Times New Roman" w:hAnsi="Times New Roman" w:hint="default"/>
        <w:b/>
        <w:i w:val="0"/>
        <w:sz w:val="24"/>
        <w:szCs w:val="24"/>
      </w:rPr>
    </w:lvl>
    <w:lvl w:ilvl="2">
      <w:start w:val="1"/>
      <w:numFmt w:val="decimal"/>
      <w:pStyle w:val="Cmestbblet"/>
      <w:lvlText w:val="%1.%2.%3."/>
      <w:lvlJc w:val="left"/>
      <w:pPr>
        <w:tabs>
          <w:tab w:val="num" w:pos="1134"/>
        </w:tabs>
        <w:ind w:left="1134" w:hanging="850"/>
      </w:pPr>
      <w:rPr>
        <w:rFonts w:ascii="Times New Roman" w:hAnsi="Times New Roman" w:hint="default"/>
        <w:b w:val="0"/>
        <w:i w:val="0"/>
        <w:sz w:val="24"/>
        <w:szCs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470B4499"/>
    <w:multiLevelType w:val="hybridMultilevel"/>
    <w:tmpl w:val="012C2E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4EF71DF4"/>
    <w:multiLevelType w:val="hybridMultilevel"/>
    <w:tmpl w:val="8DAA43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52152EA3"/>
    <w:multiLevelType w:val="hybridMultilevel"/>
    <w:tmpl w:val="AD1C92EA"/>
    <w:lvl w:ilvl="0" w:tplc="AEAED438">
      <w:start w:val="1"/>
      <w:numFmt w:val="decimal"/>
      <w:lvlText w:val="%1."/>
      <w:lvlJc w:val="left"/>
      <w:pPr>
        <w:tabs>
          <w:tab w:val="num" w:pos="1080"/>
        </w:tabs>
        <w:ind w:left="1080" w:hanging="360"/>
      </w:pPr>
      <w:rPr>
        <w:rFonts w:hint="default"/>
        <w:b w:val="0"/>
        <w:i w:val="0"/>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21">
    <w:nsid w:val="58515AD4"/>
    <w:multiLevelType w:val="hybridMultilevel"/>
    <w:tmpl w:val="6820EDD8"/>
    <w:lvl w:ilvl="0" w:tplc="040E0001">
      <w:start w:val="1"/>
      <w:numFmt w:val="bullet"/>
      <w:lvlText w:val=""/>
      <w:lvlJc w:val="left"/>
      <w:pPr>
        <w:ind w:left="856" w:hanging="360"/>
      </w:pPr>
      <w:rPr>
        <w:rFonts w:ascii="Symbol" w:hAnsi="Symbol" w:hint="default"/>
      </w:rPr>
    </w:lvl>
    <w:lvl w:ilvl="1" w:tplc="040E0003" w:tentative="1">
      <w:start w:val="1"/>
      <w:numFmt w:val="bullet"/>
      <w:lvlText w:val="o"/>
      <w:lvlJc w:val="left"/>
      <w:pPr>
        <w:ind w:left="1576" w:hanging="360"/>
      </w:pPr>
      <w:rPr>
        <w:rFonts w:ascii="Courier New" w:hAnsi="Courier New" w:cs="Courier New" w:hint="default"/>
      </w:rPr>
    </w:lvl>
    <w:lvl w:ilvl="2" w:tplc="040E0005" w:tentative="1">
      <w:start w:val="1"/>
      <w:numFmt w:val="bullet"/>
      <w:lvlText w:val=""/>
      <w:lvlJc w:val="left"/>
      <w:pPr>
        <w:ind w:left="2296" w:hanging="360"/>
      </w:pPr>
      <w:rPr>
        <w:rFonts w:ascii="Wingdings" w:hAnsi="Wingdings" w:hint="default"/>
      </w:rPr>
    </w:lvl>
    <w:lvl w:ilvl="3" w:tplc="040E0001" w:tentative="1">
      <w:start w:val="1"/>
      <w:numFmt w:val="bullet"/>
      <w:lvlText w:val=""/>
      <w:lvlJc w:val="left"/>
      <w:pPr>
        <w:ind w:left="3016" w:hanging="360"/>
      </w:pPr>
      <w:rPr>
        <w:rFonts w:ascii="Symbol" w:hAnsi="Symbol" w:hint="default"/>
      </w:rPr>
    </w:lvl>
    <w:lvl w:ilvl="4" w:tplc="040E0003" w:tentative="1">
      <w:start w:val="1"/>
      <w:numFmt w:val="bullet"/>
      <w:lvlText w:val="o"/>
      <w:lvlJc w:val="left"/>
      <w:pPr>
        <w:ind w:left="3736" w:hanging="360"/>
      </w:pPr>
      <w:rPr>
        <w:rFonts w:ascii="Courier New" w:hAnsi="Courier New" w:cs="Courier New" w:hint="default"/>
      </w:rPr>
    </w:lvl>
    <w:lvl w:ilvl="5" w:tplc="040E0005" w:tentative="1">
      <w:start w:val="1"/>
      <w:numFmt w:val="bullet"/>
      <w:lvlText w:val=""/>
      <w:lvlJc w:val="left"/>
      <w:pPr>
        <w:ind w:left="4456" w:hanging="360"/>
      </w:pPr>
      <w:rPr>
        <w:rFonts w:ascii="Wingdings" w:hAnsi="Wingdings" w:hint="default"/>
      </w:rPr>
    </w:lvl>
    <w:lvl w:ilvl="6" w:tplc="040E0001" w:tentative="1">
      <w:start w:val="1"/>
      <w:numFmt w:val="bullet"/>
      <w:lvlText w:val=""/>
      <w:lvlJc w:val="left"/>
      <w:pPr>
        <w:ind w:left="5176" w:hanging="360"/>
      </w:pPr>
      <w:rPr>
        <w:rFonts w:ascii="Symbol" w:hAnsi="Symbol" w:hint="default"/>
      </w:rPr>
    </w:lvl>
    <w:lvl w:ilvl="7" w:tplc="040E0003" w:tentative="1">
      <w:start w:val="1"/>
      <w:numFmt w:val="bullet"/>
      <w:lvlText w:val="o"/>
      <w:lvlJc w:val="left"/>
      <w:pPr>
        <w:ind w:left="5896" w:hanging="360"/>
      </w:pPr>
      <w:rPr>
        <w:rFonts w:ascii="Courier New" w:hAnsi="Courier New" w:cs="Courier New" w:hint="default"/>
      </w:rPr>
    </w:lvl>
    <w:lvl w:ilvl="8" w:tplc="040E0005" w:tentative="1">
      <w:start w:val="1"/>
      <w:numFmt w:val="bullet"/>
      <w:lvlText w:val=""/>
      <w:lvlJc w:val="left"/>
      <w:pPr>
        <w:ind w:left="6616" w:hanging="360"/>
      </w:pPr>
      <w:rPr>
        <w:rFonts w:ascii="Wingdings" w:hAnsi="Wingdings" w:hint="default"/>
      </w:rPr>
    </w:lvl>
  </w:abstractNum>
  <w:abstractNum w:abstractNumId="22">
    <w:nsid w:val="5E581FB4"/>
    <w:multiLevelType w:val="hybridMultilevel"/>
    <w:tmpl w:val="C2BEA95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3">
    <w:nsid w:val="69681295"/>
    <w:multiLevelType w:val="hybridMultilevel"/>
    <w:tmpl w:val="2D489B16"/>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24">
    <w:nsid w:val="6A40645A"/>
    <w:multiLevelType w:val="hybridMultilevel"/>
    <w:tmpl w:val="397CB514"/>
    <w:lvl w:ilvl="0" w:tplc="040E000F">
      <w:start w:val="1"/>
      <w:numFmt w:val="decimal"/>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num w:numId="1">
    <w:abstractNumId w:val="20"/>
  </w:num>
  <w:num w:numId="2">
    <w:abstractNumId w:val="3"/>
  </w:num>
  <w:num w:numId="3">
    <w:abstractNumId w:val="22"/>
  </w:num>
  <w:num w:numId="4">
    <w:abstractNumId w:val="11"/>
  </w:num>
  <w:num w:numId="5">
    <w:abstractNumId w:val="15"/>
  </w:num>
  <w:num w:numId="6">
    <w:abstractNumId w:val="19"/>
  </w:num>
  <w:num w:numId="7">
    <w:abstractNumId w:val="4"/>
  </w:num>
  <w:num w:numId="8">
    <w:abstractNumId w:val="10"/>
  </w:num>
  <w:num w:numId="9">
    <w:abstractNumId w:val="14"/>
  </w:num>
  <w:num w:numId="10">
    <w:abstractNumId w:val="17"/>
  </w:num>
  <w:num w:numId="11">
    <w:abstractNumId w:val="12"/>
  </w:num>
  <w:num w:numId="12">
    <w:abstractNumId w:val="24"/>
  </w:num>
  <w:num w:numId="13">
    <w:abstractNumId w:val="5"/>
  </w:num>
  <w:num w:numId="14">
    <w:abstractNumId w:val="7"/>
  </w:num>
  <w:num w:numId="15">
    <w:abstractNumId w:val="8"/>
  </w:num>
  <w:num w:numId="16">
    <w:abstractNumId w:val="23"/>
  </w:num>
  <w:num w:numId="17">
    <w:abstractNumId w:val="21"/>
  </w:num>
  <w:num w:numId="18">
    <w:abstractNumId w:val="6"/>
  </w:num>
  <w:num w:numId="19">
    <w:abstractNumId w:val="9"/>
  </w:num>
  <w:num w:numId="20">
    <w:abstractNumId w:val="16"/>
  </w:num>
  <w:num w:numId="21">
    <w:abstractNumId w:val="18"/>
  </w:num>
  <w:num w:numId="22">
    <w:abstractNumId w:val="0"/>
  </w:num>
  <w:num w:numId="23">
    <w:abstractNumId w:val="2"/>
  </w:num>
  <w:num w:numId="24">
    <w:abstractNumId w:val="1"/>
  </w:num>
  <w:num w:numId="25">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C88"/>
    <w:rsid w:val="0002086A"/>
    <w:rsid w:val="00024FF3"/>
    <w:rsid w:val="0004162E"/>
    <w:rsid w:val="00044670"/>
    <w:rsid w:val="000461B8"/>
    <w:rsid w:val="000462D8"/>
    <w:rsid w:val="00062FDA"/>
    <w:rsid w:val="00074F68"/>
    <w:rsid w:val="000847E7"/>
    <w:rsid w:val="00096664"/>
    <w:rsid w:val="00097212"/>
    <w:rsid w:val="000B4AE1"/>
    <w:rsid w:val="000B75F7"/>
    <w:rsid w:val="000C2381"/>
    <w:rsid w:val="000C79D1"/>
    <w:rsid w:val="000D06BE"/>
    <w:rsid w:val="000D3ECC"/>
    <w:rsid w:val="000E357E"/>
    <w:rsid w:val="000E6223"/>
    <w:rsid w:val="000E6478"/>
    <w:rsid w:val="000F1890"/>
    <w:rsid w:val="000F42CF"/>
    <w:rsid w:val="000F6DB4"/>
    <w:rsid w:val="00103541"/>
    <w:rsid w:val="00112C29"/>
    <w:rsid w:val="00120324"/>
    <w:rsid w:val="00130A29"/>
    <w:rsid w:val="00133BBF"/>
    <w:rsid w:val="00146B98"/>
    <w:rsid w:val="00146F98"/>
    <w:rsid w:val="00147BE5"/>
    <w:rsid w:val="001542E5"/>
    <w:rsid w:val="00161DA3"/>
    <w:rsid w:val="001654DA"/>
    <w:rsid w:val="00167F84"/>
    <w:rsid w:val="00170236"/>
    <w:rsid w:val="0019393A"/>
    <w:rsid w:val="00194964"/>
    <w:rsid w:val="0019724B"/>
    <w:rsid w:val="001A633F"/>
    <w:rsid w:val="001B1EDC"/>
    <w:rsid w:val="001B4A5A"/>
    <w:rsid w:val="001C0F5C"/>
    <w:rsid w:val="001C1DB6"/>
    <w:rsid w:val="001C4165"/>
    <w:rsid w:val="001C6187"/>
    <w:rsid w:val="001D0B62"/>
    <w:rsid w:val="001D1B9F"/>
    <w:rsid w:val="001D7A97"/>
    <w:rsid w:val="001E50D8"/>
    <w:rsid w:val="001E67EF"/>
    <w:rsid w:val="00202EDA"/>
    <w:rsid w:val="00214EF4"/>
    <w:rsid w:val="00260CAB"/>
    <w:rsid w:val="002614C1"/>
    <w:rsid w:val="002719F7"/>
    <w:rsid w:val="0029184A"/>
    <w:rsid w:val="002B22F0"/>
    <w:rsid w:val="002B6D62"/>
    <w:rsid w:val="002C21BE"/>
    <w:rsid w:val="002C71A2"/>
    <w:rsid w:val="002C7E07"/>
    <w:rsid w:val="002D0642"/>
    <w:rsid w:val="002D0AE5"/>
    <w:rsid w:val="002D2EAC"/>
    <w:rsid w:val="002E0E81"/>
    <w:rsid w:val="002F48A7"/>
    <w:rsid w:val="003049EA"/>
    <w:rsid w:val="00304DF9"/>
    <w:rsid w:val="00306348"/>
    <w:rsid w:val="00306E00"/>
    <w:rsid w:val="003305C1"/>
    <w:rsid w:val="0033292F"/>
    <w:rsid w:val="00341D90"/>
    <w:rsid w:val="00351235"/>
    <w:rsid w:val="00351F82"/>
    <w:rsid w:val="00353AB9"/>
    <w:rsid w:val="00353EB5"/>
    <w:rsid w:val="003656C4"/>
    <w:rsid w:val="003670C3"/>
    <w:rsid w:val="00367181"/>
    <w:rsid w:val="003824B5"/>
    <w:rsid w:val="003931DF"/>
    <w:rsid w:val="003A3A04"/>
    <w:rsid w:val="003A6DAB"/>
    <w:rsid w:val="003A7AD4"/>
    <w:rsid w:val="003B4F7F"/>
    <w:rsid w:val="003B6A87"/>
    <w:rsid w:val="003C1CF9"/>
    <w:rsid w:val="003C4686"/>
    <w:rsid w:val="003D2CA7"/>
    <w:rsid w:val="003D61E8"/>
    <w:rsid w:val="003D795D"/>
    <w:rsid w:val="003E337E"/>
    <w:rsid w:val="003E4D6F"/>
    <w:rsid w:val="003E59F5"/>
    <w:rsid w:val="003F761C"/>
    <w:rsid w:val="00402E83"/>
    <w:rsid w:val="0040459F"/>
    <w:rsid w:val="00414BAC"/>
    <w:rsid w:val="004157AD"/>
    <w:rsid w:val="0041586A"/>
    <w:rsid w:val="00415C8F"/>
    <w:rsid w:val="00425A7C"/>
    <w:rsid w:val="0043611D"/>
    <w:rsid w:val="004405F3"/>
    <w:rsid w:val="00445148"/>
    <w:rsid w:val="004538A7"/>
    <w:rsid w:val="004636AA"/>
    <w:rsid w:val="004670E9"/>
    <w:rsid w:val="004708DA"/>
    <w:rsid w:val="00475222"/>
    <w:rsid w:val="0047635E"/>
    <w:rsid w:val="00485098"/>
    <w:rsid w:val="004938E8"/>
    <w:rsid w:val="00495D68"/>
    <w:rsid w:val="00496001"/>
    <w:rsid w:val="00497AE0"/>
    <w:rsid w:val="004A00C2"/>
    <w:rsid w:val="004A32EA"/>
    <w:rsid w:val="004E161A"/>
    <w:rsid w:val="004E7692"/>
    <w:rsid w:val="004F28B3"/>
    <w:rsid w:val="004F4C44"/>
    <w:rsid w:val="00500643"/>
    <w:rsid w:val="00536B63"/>
    <w:rsid w:val="00542867"/>
    <w:rsid w:val="00557EDA"/>
    <w:rsid w:val="00560C83"/>
    <w:rsid w:val="005706FB"/>
    <w:rsid w:val="0057595F"/>
    <w:rsid w:val="005827A4"/>
    <w:rsid w:val="00585911"/>
    <w:rsid w:val="00593E3C"/>
    <w:rsid w:val="00594688"/>
    <w:rsid w:val="005A0582"/>
    <w:rsid w:val="005A38D3"/>
    <w:rsid w:val="005A4EB7"/>
    <w:rsid w:val="005B795C"/>
    <w:rsid w:val="005C1B2A"/>
    <w:rsid w:val="005C71EB"/>
    <w:rsid w:val="005D1092"/>
    <w:rsid w:val="005D25C1"/>
    <w:rsid w:val="005D7174"/>
    <w:rsid w:val="005E0320"/>
    <w:rsid w:val="005E4A1D"/>
    <w:rsid w:val="005E4C23"/>
    <w:rsid w:val="005F2616"/>
    <w:rsid w:val="0060330A"/>
    <w:rsid w:val="00607667"/>
    <w:rsid w:val="00624F01"/>
    <w:rsid w:val="00630AB3"/>
    <w:rsid w:val="0063209D"/>
    <w:rsid w:val="00633569"/>
    <w:rsid w:val="006643C1"/>
    <w:rsid w:val="0066697D"/>
    <w:rsid w:val="00671198"/>
    <w:rsid w:val="00676417"/>
    <w:rsid w:val="00681A08"/>
    <w:rsid w:val="00697131"/>
    <w:rsid w:val="006A49BD"/>
    <w:rsid w:val="006B1AA9"/>
    <w:rsid w:val="006C4912"/>
    <w:rsid w:val="006D157E"/>
    <w:rsid w:val="006D51D9"/>
    <w:rsid w:val="006D5973"/>
    <w:rsid w:val="006E4007"/>
    <w:rsid w:val="00710C18"/>
    <w:rsid w:val="00712708"/>
    <w:rsid w:val="007173C0"/>
    <w:rsid w:val="007303D4"/>
    <w:rsid w:val="00733B50"/>
    <w:rsid w:val="007350ED"/>
    <w:rsid w:val="00741D34"/>
    <w:rsid w:val="00745410"/>
    <w:rsid w:val="007467CF"/>
    <w:rsid w:val="00750E37"/>
    <w:rsid w:val="0076619F"/>
    <w:rsid w:val="00770B98"/>
    <w:rsid w:val="00773597"/>
    <w:rsid w:val="00774407"/>
    <w:rsid w:val="00774EBF"/>
    <w:rsid w:val="00780034"/>
    <w:rsid w:val="007806FD"/>
    <w:rsid w:val="007833F6"/>
    <w:rsid w:val="007A018B"/>
    <w:rsid w:val="007A0727"/>
    <w:rsid w:val="007B2C76"/>
    <w:rsid w:val="007C7C9C"/>
    <w:rsid w:val="007D6237"/>
    <w:rsid w:val="007E0795"/>
    <w:rsid w:val="007E2457"/>
    <w:rsid w:val="00802B3C"/>
    <w:rsid w:val="008041D3"/>
    <w:rsid w:val="008042A0"/>
    <w:rsid w:val="00813036"/>
    <w:rsid w:val="008147E6"/>
    <w:rsid w:val="008163CA"/>
    <w:rsid w:val="00827D5E"/>
    <w:rsid w:val="00840102"/>
    <w:rsid w:val="00843339"/>
    <w:rsid w:val="00856F4D"/>
    <w:rsid w:val="00864904"/>
    <w:rsid w:val="008669F6"/>
    <w:rsid w:val="008765A2"/>
    <w:rsid w:val="00885395"/>
    <w:rsid w:val="00893F41"/>
    <w:rsid w:val="008A5994"/>
    <w:rsid w:val="008D752A"/>
    <w:rsid w:val="008D78D7"/>
    <w:rsid w:val="008E1D73"/>
    <w:rsid w:val="008F3782"/>
    <w:rsid w:val="008F4B3A"/>
    <w:rsid w:val="009044C9"/>
    <w:rsid w:val="00906ACD"/>
    <w:rsid w:val="00917398"/>
    <w:rsid w:val="0093280A"/>
    <w:rsid w:val="00932928"/>
    <w:rsid w:val="009401FF"/>
    <w:rsid w:val="00957894"/>
    <w:rsid w:val="0096044B"/>
    <w:rsid w:val="00977619"/>
    <w:rsid w:val="0098367F"/>
    <w:rsid w:val="00991310"/>
    <w:rsid w:val="009B2487"/>
    <w:rsid w:val="009C59F2"/>
    <w:rsid w:val="009C5BDC"/>
    <w:rsid w:val="009C6B1E"/>
    <w:rsid w:val="009D10BE"/>
    <w:rsid w:val="009D36CD"/>
    <w:rsid w:val="009E714A"/>
    <w:rsid w:val="009E7DF7"/>
    <w:rsid w:val="00A13947"/>
    <w:rsid w:val="00A24E79"/>
    <w:rsid w:val="00A402C8"/>
    <w:rsid w:val="00A428D6"/>
    <w:rsid w:val="00A431B9"/>
    <w:rsid w:val="00A4354E"/>
    <w:rsid w:val="00A501AB"/>
    <w:rsid w:val="00A51CF6"/>
    <w:rsid w:val="00A55A03"/>
    <w:rsid w:val="00A56A40"/>
    <w:rsid w:val="00A62F60"/>
    <w:rsid w:val="00A65003"/>
    <w:rsid w:val="00A67FA4"/>
    <w:rsid w:val="00A76E17"/>
    <w:rsid w:val="00A8340F"/>
    <w:rsid w:val="00A90C03"/>
    <w:rsid w:val="00AA0504"/>
    <w:rsid w:val="00AA7BCA"/>
    <w:rsid w:val="00AB0A81"/>
    <w:rsid w:val="00AB3EFE"/>
    <w:rsid w:val="00AB6478"/>
    <w:rsid w:val="00AC2EEA"/>
    <w:rsid w:val="00AE57CE"/>
    <w:rsid w:val="00AF1DC3"/>
    <w:rsid w:val="00AF22CF"/>
    <w:rsid w:val="00AF3B47"/>
    <w:rsid w:val="00B00B12"/>
    <w:rsid w:val="00B16C88"/>
    <w:rsid w:val="00B24F42"/>
    <w:rsid w:val="00B27127"/>
    <w:rsid w:val="00B3065D"/>
    <w:rsid w:val="00B3637A"/>
    <w:rsid w:val="00B376C7"/>
    <w:rsid w:val="00B4353B"/>
    <w:rsid w:val="00B54229"/>
    <w:rsid w:val="00B56700"/>
    <w:rsid w:val="00B578CE"/>
    <w:rsid w:val="00B6455B"/>
    <w:rsid w:val="00B7304A"/>
    <w:rsid w:val="00B731A2"/>
    <w:rsid w:val="00B778CC"/>
    <w:rsid w:val="00B90DD4"/>
    <w:rsid w:val="00BA1A67"/>
    <w:rsid w:val="00BA1D8D"/>
    <w:rsid w:val="00BA707C"/>
    <w:rsid w:val="00BD7DA2"/>
    <w:rsid w:val="00BE02A2"/>
    <w:rsid w:val="00BE291D"/>
    <w:rsid w:val="00BF6FC9"/>
    <w:rsid w:val="00C11445"/>
    <w:rsid w:val="00C15870"/>
    <w:rsid w:val="00C324BF"/>
    <w:rsid w:val="00C33FFC"/>
    <w:rsid w:val="00C412FE"/>
    <w:rsid w:val="00C424C6"/>
    <w:rsid w:val="00C53F4D"/>
    <w:rsid w:val="00C73207"/>
    <w:rsid w:val="00C777B8"/>
    <w:rsid w:val="00C86C68"/>
    <w:rsid w:val="00C913C9"/>
    <w:rsid w:val="00C91E6F"/>
    <w:rsid w:val="00C95804"/>
    <w:rsid w:val="00CB2054"/>
    <w:rsid w:val="00CD3BC4"/>
    <w:rsid w:val="00CD5768"/>
    <w:rsid w:val="00CE2585"/>
    <w:rsid w:val="00CF5164"/>
    <w:rsid w:val="00D114ED"/>
    <w:rsid w:val="00D117A3"/>
    <w:rsid w:val="00D12747"/>
    <w:rsid w:val="00D1500D"/>
    <w:rsid w:val="00D42618"/>
    <w:rsid w:val="00D54DAF"/>
    <w:rsid w:val="00D7477A"/>
    <w:rsid w:val="00D90799"/>
    <w:rsid w:val="00D91028"/>
    <w:rsid w:val="00DA0E42"/>
    <w:rsid w:val="00DA2B57"/>
    <w:rsid w:val="00DB16FC"/>
    <w:rsid w:val="00DB5A7F"/>
    <w:rsid w:val="00DB5B14"/>
    <w:rsid w:val="00DC5457"/>
    <w:rsid w:val="00DC745D"/>
    <w:rsid w:val="00DD450C"/>
    <w:rsid w:val="00DD79D3"/>
    <w:rsid w:val="00DE443D"/>
    <w:rsid w:val="00DF40A9"/>
    <w:rsid w:val="00DF42F4"/>
    <w:rsid w:val="00DF56A0"/>
    <w:rsid w:val="00E06B43"/>
    <w:rsid w:val="00E072A3"/>
    <w:rsid w:val="00E07D98"/>
    <w:rsid w:val="00E1512E"/>
    <w:rsid w:val="00E16144"/>
    <w:rsid w:val="00E20538"/>
    <w:rsid w:val="00E24B56"/>
    <w:rsid w:val="00E25102"/>
    <w:rsid w:val="00E25656"/>
    <w:rsid w:val="00E25B53"/>
    <w:rsid w:val="00E40365"/>
    <w:rsid w:val="00E50E62"/>
    <w:rsid w:val="00E53F0D"/>
    <w:rsid w:val="00E547A4"/>
    <w:rsid w:val="00E73529"/>
    <w:rsid w:val="00E74B68"/>
    <w:rsid w:val="00EA701C"/>
    <w:rsid w:val="00EB1DCA"/>
    <w:rsid w:val="00EB2AB9"/>
    <w:rsid w:val="00EC3AF6"/>
    <w:rsid w:val="00EC3EC1"/>
    <w:rsid w:val="00EC6F6E"/>
    <w:rsid w:val="00EE0F0A"/>
    <w:rsid w:val="00EE374F"/>
    <w:rsid w:val="00EE3B66"/>
    <w:rsid w:val="00EE6207"/>
    <w:rsid w:val="00EF05C2"/>
    <w:rsid w:val="00EF7FB2"/>
    <w:rsid w:val="00F0138D"/>
    <w:rsid w:val="00F048AF"/>
    <w:rsid w:val="00F07E5D"/>
    <w:rsid w:val="00F10440"/>
    <w:rsid w:val="00F13178"/>
    <w:rsid w:val="00F230B6"/>
    <w:rsid w:val="00F4652E"/>
    <w:rsid w:val="00F51115"/>
    <w:rsid w:val="00F5204D"/>
    <w:rsid w:val="00F61D3E"/>
    <w:rsid w:val="00F7004A"/>
    <w:rsid w:val="00F76A61"/>
    <w:rsid w:val="00F82654"/>
    <w:rsid w:val="00F8550F"/>
    <w:rsid w:val="00F94B61"/>
    <w:rsid w:val="00F95EAD"/>
    <w:rsid w:val="00FA21D0"/>
    <w:rsid w:val="00FC16A9"/>
    <w:rsid w:val="00FC1CB3"/>
    <w:rsid w:val="00FC6DC8"/>
    <w:rsid w:val="00FD5CE7"/>
    <w:rsid w:val="00FD63D6"/>
    <w:rsid w:val="00FD75B9"/>
    <w:rsid w:val="00FF396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annotation subject" w:uiPriority="0"/>
    <w:lsdException w:name="Table Subtle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next w:val="Norml"/>
    <w:link w:val="Cmsor1Char"/>
    <w:uiPriority w:val="9"/>
    <w:qFormat/>
    <w:rsid w:val="00B16C88"/>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Cmsor2">
    <w:name w:val="heading 2"/>
    <w:basedOn w:val="Norml"/>
    <w:next w:val="Norml"/>
    <w:link w:val="Cmsor2Char"/>
    <w:uiPriority w:val="9"/>
    <w:qFormat/>
    <w:rsid w:val="00B16C88"/>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Cmsor3">
    <w:name w:val="heading 3"/>
    <w:basedOn w:val="Norml"/>
    <w:next w:val="Norml"/>
    <w:link w:val="Cmsor3Char"/>
    <w:uiPriority w:val="9"/>
    <w:qFormat/>
    <w:rsid w:val="00B16C88"/>
    <w:pPr>
      <w:keepNext/>
      <w:spacing w:before="240" w:after="60" w:line="276" w:lineRule="auto"/>
      <w:outlineLvl w:val="2"/>
    </w:pPr>
    <w:rPr>
      <w:rFonts w:ascii="Cambria" w:eastAsia="Times New Roman" w:hAnsi="Cambria" w:cs="Times New Roman"/>
      <w:b/>
      <w:bCs/>
      <w:sz w:val="26"/>
      <w:szCs w:val="26"/>
      <w:lang w:val="x-none"/>
    </w:rPr>
  </w:style>
  <w:style w:type="paragraph" w:styleId="Cmsor4">
    <w:name w:val="heading 4"/>
    <w:basedOn w:val="Norml"/>
    <w:next w:val="Norml"/>
    <w:link w:val="Cmsor4Char"/>
    <w:qFormat/>
    <w:rsid w:val="00B16C88"/>
    <w:pPr>
      <w:keepNext/>
      <w:spacing w:after="0" w:line="480" w:lineRule="auto"/>
      <w:jc w:val="center"/>
      <w:outlineLvl w:val="3"/>
    </w:pPr>
    <w:rPr>
      <w:rFonts w:ascii="Times New Roman" w:eastAsia="Times New Roman" w:hAnsi="Times New Roman" w:cs="Times New Roman"/>
      <w:b/>
      <w:bCs/>
      <w:sz w:val="48"/>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B16C88"/>
    <w:rPr>
      <w:rFonts w:ascii="Arial" w:eastAsia="Times New Roman" w:hAnsi="Arial" w:cs="Times New Roman"/>
      <w:b/>
      <w:bCs/>
      <w:kern w:val="32"/>
      <w:sz w:val="32"/>
      <w:szCs w:val="32"/>
      <w:lang w:val="x-none" w:eastAsia="x-none"/>
    </w:rPr>
  </w:style>
  <w:style w:type="character" w:customStyle="1" w:styleId="Cmsor2Char">
    <w:name w:val="Címsor 2 Char"/>
    <w:basedOn w:val="Bekezdsalapbettpusa"/>
    <w:link w:val="Cmsor2"/>
    <w:uiPriority w:val="9"/>
    <w:rsid w:val="00B16C88"/>
    <w:rPr>
      <w:rFonts w:ascii="Arial" w:eastAsia="Times New Roman" w:hAnsi="Arial" w:cs="Times New Roman"/>
      <w:b/>
      <w:bCs/>
      <w:i/>
      <w:iCs/>
      <w:sz w:val="28"/>
      <w:szCs w:val="28"/>
      <w:lang w:val="x-none" w:eastAsia="x-none"/>
    </w:rPr>
  </w:style>
  <w:style w:type="character" w:customStyle="1" w:styleId="Cmsor3Char">
    <w:name w:val="Címsor 3 Char"/>
    <w:basedOn w:val="Bekezdsalapbettpusa"/>
    <w:link w:val="Cmsor3"/>
    <w:uiPriority w:val="9"/>
    <w:rsid w:val="00B16C88"/>
    <w:rPr>
      <w:rFonts w:ascii="Cambria" w:eastAsia="Times New Roman" w:hAnsi="Cambria" w:cs="Times New Roman"/>
      <w:b/>
      <w:bCs/>
      <w:sz w:val="26"/>
      <w:szCs w:val="26"/>
      <w:lang w:val="x-none"/>
    </w:rPr>
  </w:style>
  <w:style w:type="character" w:customStyle="1" w:styleId="Cmsor4Char">
    <w:name w:val="Címsor 4 Char"/>
    <w:basedOn w:val="Bekezdsalapbettpusa"/>
    <w:link w:val="Cmsor4"/>
    <w:rsid w:val="00B16C88"/>
    <w:rPr>
      <w:rFonts w:ascii="Times New Roman" w:eastAsia="Times New Roman" w:hAnsi="Times New Roman" w:cs="Times New Roman"/>
      <w:b/>
      <w:bCs/>
      <w:sz w:val="48"/>
      <w:szCs w:val="24"/>
      <w:lang w:eastAsia="hu-HU"/>
    </w:rPr>
  </w:style>
  <w:style w:type="numbering" w:customStyle="1" w:styleId="Nemlista1">
    <w:name w:val="Nem lista1"/>
    <w:next w:val="Nemlista"/>
    <w:semiHidden/>
    <w:rsid w:val="00B16C88"/>
  </w:style>
  <w:style w:type="paragraph" w:styleId="Lbjegyzetszveg">
    <w:name w:val="footnote text"/>
    <w:aliases w:val="Lábjegyzetszöveg Char Char"/>
    <w:basedOn w:val="Norml"/>
    <w:link w:val="LbjegyzetszvegChar1"/>
    <w:semiHidden/>
    <w:rsid w:val="00B16C88"/>
    <w:pPr>
      <w:spacing w:after="0" w:line="240" w:lineRule="auto"/>
    </w:pPr>
    <w:rPr>
      <w:rFonts w:ascii="Times New Roman" w:eastAsia="Times New Roman" w:hAnsi="Times New Roman" w:cs="Times New Roman"/>
      <w:sz w:val="20"/>
      <w:szCs w:val="20"/>
      <w:lang w:eastAsia="hu-HU"/>
    </w:rPr>
  </w:style>
  <w:style w:type="character" w:customStyle="1" w:styleId="LbjegyzetszvegChar">
    <w:name w:val="Lábjegyzetszöveg Char"/>
    <w:basedOn w:val="Bekezdsalapbettpusa"/>
    <w:uiPriority w:val="99"/>
    <w:semiHidden/>
    <w:rsid w:val="00B16C88"/>
    <w:rPr>
      <w:sz w:val="20"/>
      <w:szCs w:val="20"/>
    </w:rPr>
  </w:style>
  <w:style w:type="character" w:styleId="Lbjegyzet-hivatkozs">
    <w:name w:val="footnote reference"/>
    <w:uiPriority w:val="99"/>
    <w:semiHidden/>
    <w:rsid w:val="00B16C88"/>
    <w:rPr>
      <w:vertAlign w:val="superscript"/>
    </w:rPr>
  </w:style>
  <w:style w:type="character" w:customStyle="1" w:styleId="LbjegyzetszvegChar1">
    <w:name w:val="Lábjegyzetszöveg Char1"/>
    <w:aliases w:val="Lábjegyzetszöveg Char Char Char"/>
    <w:link w:val="Lbjegyzetszveg"/>
    <w:semiHidden/>
    <w:rsid w:val="00B16C88"/>
    <w:rPr>
      <w:rFonts w:ascii="Times New Roman" w:eastAsia="Times New Roman" w:hAnsi="Times New Roman" w:cs="Times New Roman"/>
      <w:sz w:val="20"/>
      <w:szCs w:val="20"/>
      <w:lang w:eastAsia="hu-HU"/>
    </w:rPr>
  </w:style>
  <w:style w:type="paragraph" w:styleId="Szvegtrzsbehzssal">
    <w:name w:val="Body Text Indent"/>
    <w:basedOn w:val="Norml"/>
    <w:link w:val="SzvegtrzsbehzssalChar"/>
    <w:rsid w:val="00B16C88"/>
    <w:pPr>
      <w:spacing w:after="120" w:line="240" w:lineRule="auto"/>
      <w:ind w:left="283"/>
    </w:pPr>
    <w:rPr>
      <w:rFonts w:ascii="Times New Roman" w:eastAsia="Times New Roman" w:hAnsi="Times New Roman" w:cs="Times New Roman"/>
      <w:sz w:val="24"/>
      <w:szCs w:val="24"/>
      <w:lang w:eastAsia="hu-HU"/>
    </w:rPr>
  </w:style>
  <w:style w:type="character" w:customStyle="1" w:styleId="SzvegtrzsbehzssalChar">
    <w:name w:val="Szövegtörzs behúzással Char"/>
    <w:basedOn w:val="Bekezdsalapbettpusa"/>
    <w:link w:val="Szvegtrzsbehzssal"/>
    <w:rsid w:val="00B16C88"/>
    <w:rPr>
      <w:rFonts w:ascii="Times New Roman" w:eastAsia="Times New Roman" w:hAnsi="Times New Roman" w:cs="Times New Roman"/>
      <w:sz w:val="24"/>
      <w:szCs w:val="24"/>
      <w:lang w:eastAsia="hu-HU"/>
    </w:rPr>
  </w:style>
  <w:style w:type="character" w:customStyle="1" w:styleId="ft">
    <w:name w:val="ft"/>
    <w:basedOn w:val="Bekezdsalapbettpusa"/>
    <w:rsid w:val="00B16C88"/>
  </w:style>
  <w:style w:type="character" w:customStyle="1" w:styleId="st1">
    <w:name w:val="st1"/>
    <w:basedOn w:val="Bekezdsalapbettpusa"/>
    <w:rsid w:val="00B16C88"/>
  </w:style>
  <w:style w:type="paragraph" w:styleId="NormlWeb">
    <w:name w:val="Normal (Web)"/>
    <w:basedOn w:val="Norml"/>
    <w:uiPriority w:val="99"/>
    <w:unhideWhenUsed/>
    <w:rsid w:val="00B16C88"/>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a">
    <w:qFormat/>
    <w:rsid w:val="00B16C88"/>
  </w:style>
  <w:style w:type="paragraph" w:styleId="Listaszerbekezds">
    <w:name w:val="List Paragraph"/>
    <w:basedOn w:val="Norml"/>
    <w:uiPriority w:val="34"/>
    <w:qFormat/>
    <w:rsid w:val="00B16C88"/>
    <w:pPr>
      <w:spacing w:after="0" w:line="240" w:lineRule="auto"/>
      <w:ind w:left="708"/>
    </w:pPr>
    <w:rPr>
      <w:rFonts w:ascii="Times New Roman" w:eastAsia="Times New Roman" w:hAnsi="Times New Roman" w:cs="Times New Roman"/>
      <w:sz w:val="24"/>
      <w:szCs w:val="24"/>
      <w:lang w:eastAsia="hu-HU"/>
    </w:rPr>
  </w:style>
  <w:style w:type="paragraph" w:styleId="lfej">
    <w:name w:val="header"/>
    <w:basedOn w:val="Norml"/>
    <w:link w:val="lfejChar"/>
    <w:uiPriority w:val="99"/>
    <w:rsid w:val="00B16C88"/>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 w:type="character" w:customStyle="1" w:styleId="lfejChar">
    <w:name w:val="Élőfej Char"/>
    <w:basedOn w:val="Bekezdsalapbettpusa"/>
    <w:link w:val="lfej"/>
    <w:uiPriority w:val="99"/>
    <w:rsid w:val="00B16C88"/>
    <w:rPr>
      <w:rFonts w:ascii="Times New Roman" w:eastAsia="Times New Roman" w:hAnsi="Times New Roman" w:cs="Times New Roman"/>
      <w:sz w:val="24"/>
      <w:szCs w:val="24"/>
      <w:lang w:val="x-none" w:eastAsia="x-none"/>
    </w:rPr>
  </w:style>
  <w:style w:type="paragraph" w:styleId="llb">
    <w:name w:val="footer"/>
    <w:basedOn w:val="Norml"/>
    <w:link w:val="llbChar"/>
    <w:uiPriority w:val="99"/>
    <w:rsid w:val="00B16C88"/>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 w:type="character" w:customStyle="1" w:styleId="llbChar">
    <w:name w:val="Élőláb Char"/>
    <w:basedOn w:val="Bekezdsalapbettpusa"/>
    <w:link w:val="llb"/>
    <w:uiPriority w:val="99"/>
    <w:rsid w:val="00B16C88"/>
    <w:rPr>
      <w:rFonts w:ascii="Times New Roman" w:eastAsia="Times New Roman" w:hAnsi="Times New Roman" w:cs="Times New Roman"/>
      <w:sz w:val="24"/>
      <w:szCs w:val="24"/>
      <w:lang w:val="x-none" w:eastAsia="x-none"/>
    </w:rPr>
  </w:style>
  <w:style w:type="numbering" w:customStyle="1" w:styleId="Nemlista11">
    <w:name w:val="Nem lista11"/>
    <w:next w:val="Nemlista"/>
    <w:uiPriority w:val="99"/>
    <w:semiHidden/>
    <w:unhideWhenUsed/>
    <w:rsid w:val="00B16C88"/>
  </w:style>
  <w:style w:type="paragraph" w:styleId="Tartalomjegyzkcmsora">
    <w:name w:val="TOC Heading"/>
    <w:basedOn w:val="Cmsor1"/>
    <w:next w:val="Norml"/>
    <w:uiPriority w:val="39"/>
    <w:qFormat/>
    <w:rsid w:val="00B16C88"/>
    <w:pPr>
      <w:keepLines/>
      <w:spacing w:before="480" w:after="0" w:line="276" w:lineRule="auto"/>
      <w:outlineLvl w:val="9"/>
    </w:pPr>
    <w:rPr>
      <w:rFonts w:ascii="Cambria" w:hAnsi="Cambria"/>
      <w:color w:val="365F91"/>
      <w:kern w:val="0"/>
      <w:sz w:val="28"/>
      <w:szCs w:val="28"/>
      <w:lang w:eastAsia="en-US"/>
    </w:rPr>
  </w:style>
  <w:style w:type="paragraph" w:customStyle="1" w:styleId="Cm1">
    <w:name w:val="Cím1"/>
    <w:basedOn w:val="Norml"/>
    <w:link w:val="Cm1Char"/>
    <w:qFormat/>
    <w:rsid w:val="00B16C88"/>
    <w:pPr>
      <w:numPr>
        <w:numId w:val="9"/>
      </w:numPr>
      <w:spacing w:before="120" w:after="120" w:line="240" w:lineRule="auto"/>
    </w:pPr>
    <w:rPr>
      <w:rFonts w:ascii="Calibri" w:eastAsia="Calibri" w:hAnsi="Calibri" w:cs="Times New Roman"/>
      <w:b/>
      <w:lang w:val="x-none"/>
    </w:rPr>
  </w:style>
  <w:style w:type="paragraph" w:customStyle="1" w:styleId="Cm2">
    <w:name w:val="Cím2"/>
    <w:basedOn w:val="Norml"/>
    <w:link w:val="Cm2Char"/>
    <w:qFormat/>
    <w:rsid w:val="00B16C88"/>
    <w:pPr>
      <w:numPr>
        <w:ilvl w:val="1"/>
        <w:numId w:val="9"/>
      </w:numPr>
      <w:spacing w:after="0" w:line="240" w:lineRule="auto"/>
    </w:pPr>
    <w:rPr>
      <w:rFonts w:ascii="Calibri" w:eastAsia="Calibri" w:hAnsi="Calibri" w:cs="Times New Roman"/>
      <w:lang w:val="x-none"/>
    </w:rPr>
  </w:style>
  <w:style w:type="character" w:customStyle="1" w:styleId="Cm1Char">
    <w:name w:val="Cím1 Char"/>
    <w:link w:val="Cm1"/>
    <w:rsid w:val="00B16C88"/>
    <w:rPr>
      <w:rFonts w:ascii="Calibri" w:eastAsia="Calibri" w:hAnsi="Calibri" w:cs="Times New Roman"/>
      <w:b/>
      <w:lang w:val="x-none"/>
    </w:rPr>
  </w:style>
  <w:style w:type="character" w:customStyle="1" w:styleId="Cm2Char">
    <w:name w:val="Cím2 Char"/>
    <w:link w:val="Cm2"/>
    <w:rsid w:val="00B16C88"/>
    <w:rPr>
      <w:rFonts w:ascii="Calibri" w:eastAsia="Calibri" w:hAnsi="Calibri" w:cs="Times New Roman"/>
      <w:lang w:val="x-none"/>
    </w:rPr>
  </w:style>
  <w:style w:type="paragraph" w:styleId="TJ1">
    <w:name w:val="toc 1"/>
    <w:basedOn w:val="Norml"/>
    <w:next w:val="Norml"/>
    <w:autoRedefine/>
    <w:uiPriority w:val="39"/>
    <w:unhideWhenUsed/>
    <w:rsid w:val="00B16C88"/>
    <w:pPr>
      <w:spacing w:after="200" w:line="276" w:lineRule="auto"/>
    </w:pPr>
    <w:rPr>
      <w:rFonts w:ascii="Calibri" w:eastAsia="Calibri" w:hAnsi="Calibri" w:cs="Times New Roman"/>
    </w:rPr>
  </w:style>
  <w:style w:type="paragraph" w:styleId="TJ2">
    <w:name w:val="toc 2"/>
    <w:basedOn w:val="Norml"/>
    <w:next w:val="Norml"/>
    <w:autoRedefine/>
    <w:uiPriority w:val="39"/>
    <w:unhideWhenUsed/>
    <w:rsid w:val="00B16C88"/>
    <w:pPr>
      <w:spacing w:after="200" w:line="276" w:lineRule="auto"/>
      <w:ind w:left="220"/>
    </w:pPr>
    <w:rPr>
      <w:rFonts w:ascii="Calibri" w:eastAsia="Calibri" w:hAnsi="Calibri" w:cs="Times New Roman"/>
    </w:rPr>
  </w:style>
  <w:style w:type="character" w:styleId="Hiperhivatkozs">
    <w:name w:val="Hyperlink"/>
    <w:uiPriority w:val="99"/>
    <w:unhideWhenUsed/>
    <w:rsid w:val="00B16C88"/>
    <w:rPr>
      <w:color w:val="0000FF"/>
      <w:u w:val="single"/>
    </w:rPr>
  </w:style>
  <w:style w:type="character" w:customStyle="1" w:styleId="highlight">
    <w:name w:val="highlight"/>
    <w:basedOn w:val="Bekezdsalapbettpusa"/>
    <w:rsid w:val="00B16C88"/>
  </w:style>
  <w:style w:type="paragraph" w:customStyle="1" w:styleId="Cmestbb">
    <w:name w:val="Címestöbb"/>
    <w:basedOn w:val="Norml"/>
    <w:rsid w:val="00B16C88"/>
    <w:pPr>
      <w:keepNext/>
      <w:numPr>
        <w:ilvl w:val="1"/>
        <w:numId w:val="10"/>
      </w:numPr>
      <w:spacing w:before="120" w:after="0" w:line="240" w:lineRule="auto"/>
      <w:jc w:val="both"/>
    </w:pPr>
    <w:rPr>
      <w:rFonts w:ascii="Times New Roman" w:eastAsia="Times New Roman" w:hAnsi="Times New Roman" w:cs="Times New Roman"/>
      <w:b/>
      <w:sz w:val="24"/>
      <w:szCs w:val="24"/>
      <w:lang w:eastAsia="hu-HU"/>
    </w:rPr>
  </w:style>
  <w:style w:type="paragraph" w:customStyle="1" w:styleId="Cmestbblet">
    <w:name w:val="Címestöbblet"/>
    <w:basedOn w:val="Cmestbb"/>
    <w:rsid w:val="00B16C88"/>
    <w:pPr>
      <w:numPr>
        <w:ilvl w:val="2"/>
      </w:numPr>
    </w:pPr>
  </w:style>
  <w:style w:type="paragraph" w:customStyle="1" w:styleId="kek13bold1">
    <w:name w:val="kek13bold1"/>
    <w:basedOn w:val="Norml"/>
    <w:rsid w:val="00B16C88"/>
    <w:pPr>
      <w:spacing w:before="100" w:beforeAutospacing="1" w:after="100" w:afterAutospacing="1" w:line="240" w:lineRule="auto"/>
    </w:pPr>
    <w:rPr>
      <w:rFonts w:ascii="Arial" w:eastAsia="Times New Roman" w:hAnsi="Arial" w:cs="Arial"/>
      <w:b/>
      <w:bCs/>
      <w:color w:val="00A7F2"/>
      <w:sz w:val="20"/>
      <w:szCs w:val="20"/>
      <w:lang w:eastAsia="hu-HU"/>
    </w:rPr>
  </w:style>
  <w:style w:type="paragraph" w:customStyle="1" w:styleId="cim1">
    <w:name w:val="cim1"/>
    <w:basedOn w:val="Norml"/>
    <w:rsid w:val="00B16C88"/>
    <w:pPr>
      <w:spacing w:before="100" w:beforeAutospacing="1" w:after="100" w:afterAutospacing="1" w:line="240" w:lineRule="auto"/>
    </w:pPr>
    <w:rPr>
      <w:rFonts w:ascii="Arial" w:eastAsia="Times New Roman" w:hAnsi="Arial" w:cs="Arial"/>
      <w:color w:val="00A7F2"/>
      <w:sz w:val="36"/>
      <w:szCs w:val="36"/>
      <w:lang w:eastAsia="hu-HU"/>
    </w:rPr>
  </w:style>
  <w:style w:type="table" w:styleId="Rcsostblzat">
    <w:name w:val="Table Grid"/>
    <w:basedOn w:val="Normltblzat"/>
    <w:rsid w:val="00B16C88"/>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incstrkz">
    <w:name w:val="No Spacing"/>
    <w:uiPriority w:val="1"/>
    <w:qFormat/>
    <w:rsid w:val="00B16C88"/>
    <w:pPr>
      <w:spacing w:after="0" w:line="240" w:lineRule="auto"/>
    </w:pPr>
    <w:rPr>
      <w:rFonts w:ascii="Calibri" w:eastAsia="Calibri" w:hAnsi="Calibri" w:cs="Times New Roman"/>
    </w:rPr>
  </w:style>
  <w:style w:type="paragraph" w:customStyle="1" w:styleId="Default">
    <w:name w:val="Default"/>
    <w:rsid w:val="00B16C88"/>
    <w:pPr>
      <w:autoSpaceDE w:val="0"/>
      <w:autoSpaceDN w:val="0"/>
      <w:adjustRightInd w:val="0"/>
      <w:spacing w:after="0" w:line="240" w:lineRule="auto"/>
    </w:pPr>
    <w:rPr>
      <w:rFonts w:ascii="Cambria" w:eastAsia="Calibri" w:hAnsi="Cambria" w:cs="Cambria"/>
      <w:color w:val="000000"/>
      <w:sz w:val="24"/>
      <w:szCs w:val="24"/>
      <w:lang w:eastAsia="hu-HU"/>
    </w:rPr>
  </w:style>
  <w:style w:type="paragraph" w:styleId="Buborkszveg">
    <w:name w:val="Balloon Text"/>
    <w:basedOn w:val="Norml"/>
    <w:link w:val="BuborkszvegChar"/>
    <w:uiPriority w:val="99"/>
    <w:unhideWhenUsed/>
    <w:rsid w:val="00B16C88"/>
    <w:pPr>
      <w:spacing w:after="0" w:line="240" w:lineRule="auto"/>
    </w:pPr>
    <w:rPr>
      <w:rFonts w:ascii="Tahoma" w:eastAsia="Calibri" w:hAnsi="Tahoma" w:cs="Times New Roman"/>
      <w:sz w:val="16"/>
      <w:szCs w:val="16"/>
      <w:lang w:val="x-none"/>
    </w:rPr>
  </w:style>
  <w:style w:type="character" w:customStyle="1" w:styleId="BuborkszvegChar">
    <w:name w:val="Buborékszöveg Char"/>
    <w:basedOn w:val="Bekezdsalapbettpusa"/>
    <w:link w:val="Buborkszveg"/>
    <w:uiPriority w:val="99"/>
    <w:rsid w:val="00B16C88"/>
    <w:rPr>
      <w:rFonts w:ascii="Tahoma" w:eastAsia="Calibri" w:hAnsi="Tahoma" w:cs="Times New Roman"/>
      <w:sz w:val="16"/>
      <w:szCs w:val="16"/>
      <w:lang w:val="x-none"/>
    </w:rPr>
  </w:style>
  <w:style w:type="table" w:styleId="Finomtblzat1">
    <w:name w:val="Table Subtle 1"/>
    <w:basedOn w:val="Normltblzat"/>
    <w:rsid w:val="00B16C88"/>
    <w:pPr>
      <w:spacing w:after="0" w:line="240" w:lineRule="auto"/>
    </w:pPr>
    <w:rPr>
      <w:rFonts w:ascii="Times New Roman" w:eastAsia="Times New Roman" w:hAnsi="Times New Roman" w:cs="Times New Roman"/>
      <w:sz w:val="20"/>
      <w:szCs w:val="20"/>
      <w:lang w:eastAsia="hu-H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Jegyzethivatkozs">
    <w:name w:val="annotation reference"/>
    <w:basedOn w:val="Bekezdsalapbettpusa"/>
    <w:rsid w:val="00B16C88"/>
    <w:rPr>
      <w:sz w:val="16"/>
      <w:szCs w:val="16"/>
    </w:rPr>
  </w:style>
  <w:style w:type="paragraph" w:styleId="Jegyzetszveg">
    <w:name w:val="annotation text"/>
    <w:basedOn w:val="Norml"/>
    <w:link w:val="JegyzetszvegChar"/>
    <w:rsid w:val="00B16C88"/>
    <w:pPr>
      <w:spacing w:after="0" w:line="240" w:lineRule="auto"/>
    </w:pPr>
    <w:rPr>
      <w:rFonts w:ascii="Times New Roman" w:eastAsia="Times New Roman" w:hAnsi="Times New Roman" w:cs="Times New Roman"/>
      <w:sz w:val="20"/>
      <w:szCs w:val="20"/>
      <w:lang w:eastAsia="hu-HU"/>
    </w:rPr>
  </w:style>
  <w:style w:type="character" w:customStyle="1" w:styleId="JegyzetszvegChar">
    <w:name w:val="Jegyzetszöveg Char"/>
    <w:basedOn w:val="Bekezdsalapbettpusa"/>
    <w:link w:val="Jegyzetszveg"/>
    <w:rsid w:val="00B16C88"/>
    <w:rPr>
      <w:rFonts w:ascii="Times New Roman" w:eastAsia="Times New Roman" w:hAnsi="Times New Roman" w:cs="Times New Roman"/>
      <w:sz w:val="20"/>
      <w:szCs w:val="20"/>
      <w:lang w:eastAsia="hu-HU"/>
    </w:rPr>
  </w:style>
  <w:style w:type="paragraph" w:styleId="Megjegyzstrgya">
    <w:name w:val="annotation subject"/>
    <w:basedOn w:val="Jegyzetszveg"/>
    <w:next w:val="Jegyzetszveg"/>
    <w:link w:val="MegjegyzstrgyaChar"/>
    <w:rsid w:val="00B16C88"/>
    <w:rPr>
      <w:b/>
      <w:bCs/>
    </w:rPr>
  </w:style>
  <w:style w:type="character" w:customStyle="1" w:styleId="MegjegyzstrgyaChar">
    <w:name w:val="Megjegyzés tárgya Char"/>
    <w:basedOn w:val="JegyzetszvegChar"/>
    <w:link w:val="Megjegyzstrgya"/>
    <w:rsid w:val="00B16C88"/>
    <w:rPr>
      <w:rFonts w:ascii="Times New Roman" w:eastAsia="Times New Roman" w:hAnsi="Times New Roman" w:cs="Times New Roman"/>
      <w:b/>
      <w:bCs/>
      <w:sz w:val="20"/>
      <w:szCs w:val="20"/>
      <w:lang w:eastAsia="hu-HU"/>
    </w:rPr>
  </w:style>
  <w:style w:type="character" w:styleId="Kiemels2">
    <w:name w:val="Strong"/>
    <w:basedOn w:val="Bekezdsalapbettpusa"/>
    <w:uiPriority w:val="99"/>
    <w:qFormat/>
    <w:rsid w:val="00B16C8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annotation subject" w:uiPriority="0"/>
    <w:lsdException w:name="Table Subtle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next w:val="Norml"/>
    <w:link w:val="Cmsor1Char"/>
    <w:uiPriority w:val="9"/>
    <w:qFormat/>
    <w:rsid w:val="00B16C88"/>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Cmsor2">
    <w:name w:val="heading 2"/>
    <w:basedOn w:val="Norml"/>
    <w:next w:val="Norml"/>
    <w:link w:val="Cmsor2Char"/>
    <w:uiPriority w:val="9"/>
    <w:qFormat/>
    <w:rsid w:val="00B16C88"/>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Cmsor3">
    <w:name w:val="heading 3"/>
    <w:basedOn w:val="Norml"/>
    <w:next w:val="Norml"/>
    <w:link w:val="Cmsor3Char"/>
    <w:uiPriority w:val="9"/>
    <w:qFormat/>
    <w:rsid w:val="00B16C88"/>
    <w:pPr>
      <w:keepNext/>
      <w:spacing w:before="240" w:after="60" w:line="276" w:lineRule="auto"/>
      <w:outlineLvl w:val="2"/>
    </w:pPr>
    <w:rPr>
      <w:rFonts w:ascii="Cambria" w:eastAsia="Times New Roman" w:hAnsi="Cambria" w:cs="Times New Roman"/>
      <w:b/>
      <w:bCs/>
      <w:sz w:val="26"/>
      <w:szCs w:val="26"/>
      <w:lang w:val="x-none"/>
    </w:rPr>
  </w:style>
  <w:style w:type="paragraph" w:styleId="Cmsor4">
    <w:name w:val="heading 4"/>
    <w:basedOn w:val="Norml"/>
    <w:next w:val="Norml"/>
    <w:link w:val="Cmsor4Char"/>
    <w:qFormat/>
    <w:rsid w:val="00B16C88"/>
    <w:pPr>
      <w:keepNext/>
      <w:spacing w:after="0" w:line="480" w:lineRule="auto"/>
      <w:jc w:val="center"/>
      <w:outlineLvl w:val="3"/>
    </w:pPr>
    <w:rPr>
      <w:rFonts w:ascii="Times New Roman" w:eastAsia="Times New Roman" w:hAnsi="Times New Roman" w:cs="Times New Roman"/>
      <w:b/>
      <w:bCs/>
      <w:sz w:val="48"/>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B16C88"/>
    <w:rPr>
      <w:rFonts w:ascii="Arial" w:eastAsia="Times New Roman" w:hAnsi="Arial" w:cs="Times New Roman"/>
      <w:b/>
      <w:bCs/>
      <w:kern w:val="32"/>
      <w:sz w:val="32"/>
      <w:szCs w:val="32"/>
      <w:lang w:val="x-none" w:eastAsia="x-none"/>
    </w:rPr>
  </w:style>
  <w:style w:type="character" w:customStyle="1" w:styleId="Cmsor2Char">
    <w:name w:val="Címsor 2 Char"/>
    <w:basedOn w:val="Bekezdsalapbettpusa"/>
    <w:link w:val="Cmsor2"/>
    <w:uiPriority w:val="9"/>
    <w:rsid w:val="00B16C88"/>
    <w:rPr>
      <w:rFonts w:ascii="Arial" w:eastAsia="Times New Roman" w:hAnsi="Arial" w:cs="Times New Roman"/>
      <w:b/>
      <w:bCs/>
      <w:i/>
      <w:iCs/>
      <w:sz w:val="28"/>
      <w:szCs w:val="28"/>
      <w:lang w:val="x-none" w:eastAsia="x-none"/>
    </w:rPr>
  </w:style>
  <w:style w:type="character" w:customStyle="1" w:styleId="Cmsor3Char">
    <w:name w:val="Címsor 3 Char"/>
    <w:basedOn w:val="Bekezdsalapbettpusa"/>
    <w:link w:val="Cmsor3"/>
    <w:uiPriority w:val="9"/>
    <w:rsid w:val="00B16C88"/>
    <w:rPr>
      <w:rFonts w:ascii="Cambria" w:eastAsia="Times New Roman" w:hAnsi="Cambria" w:cs="Times New Roman"/>
      <w:b/>
      <w:bCs/>
      <w:sz w:val="26"/>
      <w:szCs w:val="26"/>
      <w:lang w:val="x-none"/>
    </w:rPr>
  </w:style>
  <w:style w:type="character" w:customStyle="1" w:styleId="Cmsor4Char">
    <w:name w:val="Címsor 4 Char"/>
    <w:basedOn w:val="Bekezdsalapbettpusa"/>
    <w:link w:val="Cmsor4"/>
    <w:rsid w:val="00B16C88"/>
    <w:rPr>
      <w:rFonts w:ascii="Times New Roman" w:eastAsia="Times New Roman" w:hAnsi="Times New Roman" w:cs="Times New Roman"/>
      <w:b/>
      <w:bCs/>
      <w:sz w:val="48"/>
      <w:szCs w:val="24"/>
      <w:lang w:eastAsia="hu-HU"/>
    </w:rPr>
  </w:style>
  <w:style w:type="numbering" w:customStyle="1" w:styleId="Nemlista1">
    <w:name w:val="Nem lista1"/>
    <w:next w:val="Nemlista"/>
    <w:semiHidden/>
    <w:rsid w:val="00B16C88"/>
  </w:style>
  <w:style w:type="paragraph" w:styleId="Lbjegyzetszveg">
    <w:name w:val="footnote text"/>
    <w:aliases w:val="Lábjegyzetszöveg Char Char"/>
    <w:basedOn w:val="Norml"/>
    <w:link w:val="LbjegyzetszvegChar1"/>
    <w:semiHidden/>
    <w:rsid w:val="00B16C88"/>
    <w:pPr>
      <w:spacing w:after="0" w:line="240" w:lineRule="auto"/>
    </w:pPr>
    <w:rPr>
      <w:rFonts w:ascii="Times New Roman" w:eastAsia="Times New Roman" w:hAnsi="Times New Roman" w:cs="Times New Roman"/>
      <w:sz w:val="20"/>
      <w:szCs w:val="20"/>
      <w:lang w:eastAsia="hu-HU"/>
    </w:rPr>
  </w:style>
  <w:style w:type="character" w:customStyle="1" w:styleId="LbjegyzetszvegChar">
    <w:name w:val="Lábjegyzetszöveg Char"/>
    <w:basedOn w:val="Bekezdsalapbettpusa"/>
    <w:uiPriority w:val="99"/>
    <w:semiHidden/>
    <w:rsid w:val="00B16C88"/>
    <w:rPr>
      <w:sz w:val="20"/>
      <w:szCs w:val="20"/>
    </w:rPr>
  </w:style>
  <w:style w:type="character" w:styleId="Lbjegyzet-hivatkozs">
    <w:name w:val="footnote reference"/>
    <w:uiPriority w:val="99"/>
    <w:semiHidden/>
    <w:rsid w:val="00B16C88"/>
    <w:rPr>
      <w:vertAlign w:val="superscript"/>
    </w:rPr>
  </w:style>
  <w:style w:type="character" w:customStyle="1" w:styleId="LbjegyzetszvegChar1">
    <w:name w:val="Lábjegyzetszöveg Char1"/>
    <w:aliases w:val="Lábjegyzetszöveg Char Char Char"/>
    <w:link w:val="Lbjegyzetszveg"/>
    <w:semiHidden/>
    <w:rsid w:val="00B16C88"/>
    <w:rPr>
      <w:rFonts w:ascii="Times New Roman" w:eastAsia="Times New Roman" w:hAnsi="Times New Roman" w:cs="Times New Roman"/>
      <w:sz w:val="20"/>
      <w:szCs w:val="20"/>
      <w:lang w:eastAsia="hu-HU"/>
    </w:rPr>
  </w:style>
  <w:style w:type="paragraph" w:styleId="Szvegtrzsbehzssal">
    <w:name w:val="Body Text Indent"/>
    <w:basedOn w:val="Norml"/>
    <w:link w:val="SzvegtrzsbehzssalChar"/>
    <w:rsid w:val="00B16C88"/>
    <w:pPr>
      <w:spacing w:after="120" w:line="240" w:lineRule="auto"/>
      <w:ind w:left="283"/>
    </w:pPr>
    <w:rPr>
      <w:rFonts w:ascii="Times New Roman" w:eastAsia="Times New Roman" w:hAnsi="Times New Roman" w:cs="Times New Roman"/>
      <w:sz w:val="24"/>
      <w:szCs w:val="24"/>
      <w:lang w:eastAsia="hu-HU"/>
    </w:rPr>
  </w:style>
  <w:style w:type="character" w:customStyle="1" w:styleId="SzvegtrzsbehzssalChar">
    <w:name w:val="Szövegtörzs behúzással Char"/>
    <w:basedOn w:val="Bekezdsalapbettpusa"/>
    <w:link w:val="Szvegtrzsbehzssal"/>
    <w:rsid w:val="00B16C88"/>
    <w:rPr>
      <w:rFonts w:ascii="Times New Roman" w:eastAsia="Times New Roman" w:hAnsi="Times New Roman" w:cs="Times New Roman"/>
      <w:sz w:val="24"/>
      <w:szCs w:val="24"/>
      <w:lang w:eastAsia="hu-HU"/>
    </w:rPr>
  </w:style>
  <w:style w:type="character" w:customStyle="1" w:styleId="ft">
    <w:name w:val="ft"/>
    <w:basedOn w:val="Bekezdsalapbettpusa"/>
    <w:rsid w:val="00B16C88"/>
  </w:style>
  <w:style w:type="character" w:customStyle="1" w:styleId="st1">
    <w:name w:val="st1"/>
    <w:basedOn w:val="Bekezdsalapbettpusa"/>
    <w:rsid w:val="00B16C88"/>
  </w:style>
  <w:style w:type="paragraph" w:styleId="NormlWeb">
    <w:name w:val="Normal (Web)"/>
    <w:basedOn w:val="Norml"/>
    <w:uiPriority w:val="99"/>
    <w:unhideWhenUsed/>
    <w:rsid w:val="00B16C88"/>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a">
    <w:qFormat/>
    <w:rsid w:val="00B16C88"/>
  </w:style>
  <w:style w:type="paragraph" w:styleId="Listaszerbekezds">
    <w:name w:val="List Paragraph"/>
    <w:basedOn w:val="Norml"/>
    <w:uiPriority w:val="34"/>
    <w:qFormat/>
    <w:rsid w:val="00B16C88"/>
    <w:pPr>
      <w:spacing w:after="0" w:line="240" w:lineRule="auto"/>
      <w:ind w:left="708"/>
    </w:pPr>
    <w:rPr>
      <w:rFonts w:ascii="Times New Roman" w:eastAsia="Times New Roman" w:hAnsi="Times New Roman" w:cs="Times New Roman"/>
      <w:sz w:val="24"/>
      <w:szCs w:val="24"/>
      <w:lang w:eastAsia="hu-HU"/>
    </w:rPr>
  </w:style>
  <w:style w:type="paragraph" w:styleId="lfej">
    <w:name w:val="header"/>
    <w:basedOn w:val="Norml"/>
    <w:link w:val="lfejChar"/>
    <w:uiPriority w:val="99"/>
    <w:rsid w:val="00B16C88"/>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 w:type="character" w:customStyle="1" w:styleId="lfejChar">
    <w:name w:val="Élőfej Char"/>
    <w:basedOn w:val="Bekezdsalapbettpusa"/>
    <w:link w:val="lfej"/>
    <w:uiPriority w:val="99"/>
    <w:rsid w:val="00B16C88"/>
    <w:rPr>
      <w:rFonts w:ascii="Times New Roman" w:eastAsia="Times New Roman" w:hAnsi="Times New Roman" w:cs="Times New Roman"/>
      <w:sz w:val="24"/>
      <w:szCs w:val="24"/>
      <w:lang w:val="x-none" w:eastAsia="x-none"/>
    </w:rPr>
  </w:style>
  <w:style w:type="paragraph" w:styleId="llb">
    <w:name w:val="footer"/>
    <w:basedOn w:val="Norml"/>
    <w:link w:val="llbChar"/>
    <w:uiPriority w:val="99"/>
    <w:rsid w:val="00B16C88"/>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 w:type="character" w:customStyle="1" w:styleId="llbChar">
    <w:name w:val="Élőláb Char"/>
    <w:basedOn w:val="Bekezdsalapbettpusa"/>
    <w:link w:val="llb"/>
    <w:uiPriority w:val="99"/>
    <w:rsid w:val="00B16C88"/>
    <w:rPr>
      <w:rFonts w:ascii="Times New Roman" w:eastAsia="Times New Roman" w:hAnsi="Times New Roman" w:cs="Times New Roman"/>
      <w:sz w:val="24"/>
      <w:szCs w:val="24"/>
      <w:lang w:val="x-none" w:eastAsia="x-none"/>
    </w:rPr>
  </w:style>
  <w:style w:type="numbering" w:customStyle="1" w:styleId="Nemlista11">
    <w:name w:val="Nem lista11"/>
    <w:next w:val="Nemlista"/>
    <w:uiPriority w:val="99"/>
    <w:semiHidden/>
    <w:unhideWhenUsed/>
    <w:rsid w:val="00B16C88"/>
  </w:style>
  <w:style w:type="paragraph" w:styleId="Tartalomjegyzkcmsora">
    <w:name w:val="TOC Heading"/>
    <w:basedOn w:val="Cmsor1"/>
    <w:next w:val="Norml"/>
    <w:uiPriority w:val="39"/>
    <w:qFormat/>
    <w:rsid w:val="00B16C88"/>
    <w:pPr>
      <w:keepLines/>
      <w:spacing w:before="480" w:after="0" w:line="276" w:lineRule="auto"/>
      <w:outlineLvl w:val="9"/>
    </w:pPr>
    <w:rPr>
      <w:rFonts w:ascii="Cambria" w:hAnsi="Cambria"/>
      <w:color w:val="365F91"/>
      <w:kern w:val="0"/>
      <w:sz w:val="28"/>
      <w:szCs w:val="28"/>
      <w:lang w:eastAsia="en-US"/>
    </w:rPr>
  </w:style>
  <w:style w:type="paragraph" w:customStyle="1" w:styleId="Cm1">
    <w:name w:val="Cím1"/>
    <w:basedOn w:val="Norml"/>
    <w:link w:val="Cm1Char"/>
    <w:qFormat/>
    <w:rsid w:val="00B16C88"/>
    <w:pPr>
      <w:numPr>
        <w:numId w:val="9"/>
      </w:numPr>
      <w:spacing w:before="120" w:after="120" w:line="240" w:lineRule="auto"/>
    </w:pPr>
    <w:rPr>
      <w:rFonts w:ascii="Calibri" w:eastAsia="Calibri" w:hAnsi="Calibri" w:cs="Times New Roman"/>
      <w:b/>
      <w:lang w:val="x-none"/>
    </w:rPr>
  </w:style>
  <w:style w:type="paragraph" w:customStyle="1" w:styleId="Cm2">
    <w:name w:val="Cím2"/>
    <w:basedOn w:val="Norml"/>
    <w:link w:val="Cm2Char"/>
    <w:qFormat/>
    <w:rsid w:val="00B16C88"/>
    <w:pPr>
      <w:numPr>
        <w:ilvl w:val="1"/>
        <w:numId w:val="9"/>
      </w:numPr>
      <w:spacing w:after="0" w:line="240" w:lineRule="auto"/>
    </w:pPr>
    <w:rPr>
      <w:rFonts w:ascii="Calibri" w:eastAsia="Calibri" w:hAnsi="Calibri" w:cs="Times New Roman"/>
      <w:lang w:val="x-none"/>
    </w:rPr>
  </w:style>
  <w:style w:type="character" w:customStyle="1" w:styleId="Cm1Char">
    <w:name w:val="Cím1 Char"/>
    <w:link w:val="Cm1"/>
    <w:rsid w:val="00B16C88"/>
    <w:rPr>
      <w:rFonts w:ascii="Calibri" w:eastAsia="Calibri" w:hAnsi="Calibri" w:cs="Times New Roman"/>
      <w:b/>
      <w:lang w:val="x-none"/>
    </w:rPr>
  </w:style>
  <w:style w:type="character" w:customStyle="1" w:styleId="Cm2Char">
    <w:name w:val="Cím2 Char"/>
    <w:link w:val="Cm2"/>
    <w:rsid w:val="00B16C88"/>
    <w:rPr>
      <w:rFonts w:ascii="Calibri" w:eastAsia="Calibri" w:hAnsi="Calibri" w:cs="Times New Roman"/>
      <w:lang w:val="x-none"/>
    </w:rPr>
  </w:style>
  <w:style w:type="paragraph" w:styleId="TJ1">
    <w:name w:val="toc 1"/>
    <w:basedOn w:val="Norml"/>
    <w:next w:val="Norml"/>
    <w:autoRedefine/>
    <w:uiPriority w:val="39"/>
    <w:unhideWhenUsed/>
    <w:rsid w:val="00B16C88"/>
    <w:pPr>
      <w:spacing w:after="200" w:line="276" w:lineRule="auto"/>
    </w:pPr>
    <w:rPr>
      <w:rFonts w:ascii="Calibri" w:eastAsia="Calibri" w:hAnsi="Calibri" w:cs="Times New Roman"/>
    </w:rPr>
  </w:style>
  <w:style w:type="paragraph" w:styleId="TJ2">
    <w:name w:val="toc 2"/>
    <w:basedOn w:val="Norml"/>
    <w:next w:val="Norml"/>
    <w:autoRedefine/>
    <w:uiPriority w:val="39"/>
    <w:unhideWhenUsed/>
    <w:rsid w:val="00B16C88"/>
    <w:pPr>
      <w:spacing w:after="200" w:line="276" w:lineRule="auto"/>
      <w:ind w:left="220"/>
    </w:pPr>
    <w:rPr>
      <w:rFonts w:ascii="Calibri" w:eastAsia="Calibri" w:hAnsi="Calibri" w:cs="Times New Roman"/>
    </w:rPr>
  </w:style>
  <w:style w:type="character" w:styleId="Hiperhivatkozs">
    <w:name w:val="Hyperlink"/>
    <w:uiPriority w:val="99"/>
    <w:unhideWhenUsed/>
    <w:rsid w:val="00B16C88"/>
    <w:rPr>
      <w:color w:val="0000FF"/>
      <w:u w:val="single"/>
    </w:rPr>
  </w:style>
  <w:style w:type="character" w:customStyle="1" w:styleId="highlight">
    <w:name w:val="highlight"/>
    <w:basedOn w:val="Bekezdsalapbettpusa"/>
    <w:rsid w:val="00B16C88"/>
  </w:style>
  <w:style w:type="paragraph" w:customStyle="1" w:styleId="Cmestbb">
    <w:name w:val="Címestöbb"/>
    <w:basedOn w:val="Norml"/>
    <w:rsid w:val="00B16C88"/>
    <w:pPr>
      <w:keepNext/>
      <w:numPr>
        <w:ilvl w:val="1"/>
        <w:numId w:val="10"/>
      </w:numPr>
      <w:spacing w:before="120" w:after="0" w:line="240" w:lineRule="auto"/>
      <w:jc w:val="both"/>
    </w:pPr>
    <w:rPr>
      <w:rFonts w:ascii="Times New Roman" w:eastAsia="Times New Roman" w:hAnsi="Times New Roman" w:cs="Times New Roman"/>
      <w:b/>
      <w:sz w:val="24"/>
      <w:szCs w:val="24"/>
      <w:lang w:eastAsia="hu-HU"/>
    </w:rPr>
  </w:style>
  <w:style w:type="paragraph" w:customStyle="1" w:styleId="Cmestbblet">
    <w:name w:val="Címestöbblet"/>
    <w:basedOn w:val="Cmestbb"/>
    <w:rsid w:val="00B16C88"/>
    <w:pPr>
      <w:numPr>
        <w:ilvl w:val="2"/>
      </w:numPr>
    </w:pPr>
  </w:style>
  <w:style w:type="paragraph" w:customStyle="1" w:styleId="kek13bold1">
    <w:name w:val="kek13bold1"/>
    <w:basedOn w:val="Norml"/>
    <w:rsid w:val="00B16C88"/>
    <w:pPr>
      <w:spacing w:before="100" w:beforeAutospacing="1" w:after="100" w:afterAutospacing="1" w:line="240" w:lineRule="auto"/>
    </w:pPr>
    <w:rPr>
      <w:rFonts w:ascii="Arial" w:eastAsia="Times New Roman" w:hAnsi="Arial" w:cs="Arial"/>
      <w:b/>
      <w:bCs/>
      <w:color w:val="00A7F2"/>
      <w:sz w:val="20"/>
      <w:szCs w:val="20"/>
      <w:lang w:eastAsia="hu-HU"/>
    </w:rPr>
  </w:style>
  <w:style w:type="paragraph" w:customStyle="1" w:styleId="cim1">
    <w:name w:val="cim1"/>
    <w:basedOn w:val="Norml"/>
    <w:rsid w:val="00B16C88"/>
    <w:pPr>
      <w:spacing w:before="100" w:beforeAutospacing="1" w:after="100" w:afterAutospacing="1" w:line="240" w:lineRule="auto"/>
    </w:pPr>
    <w:rPr>
      <w:rFonts w:ascii="Arial" w:eastAsia="Times New Roman" w:hAnsi="Arial" w:cs="Arial"/>
      <w:color w:val="00A7F2"/>
      <w:sz w:val="36"/>
      <w:szCs w:val="36"/>
      <w:lang w:eastAsia="hu-HU"/>
    </w:rPr>
  </w:style>
  <w:style w:type="table" w:styleId="Rcsostblzat">
    <w:name w:val="Table Grid"/>
    <w:basedOn w:val="Normltblzat"/>
    <w:rsid w:val="00B16C88"/>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incstrkz">
    <w:name w:val="No Spacing"/>
    <w:uiPriority w:val="1"/>
    <w:qFormat/>
    <w:rsid w:val="00B16C88"/>
    <w:pPr>
      <w:spacing w:after="0" w:line="240" w:lineRule="auto"/>
    </w:pPr>
    <w:rPr>
      <w:rFonts w:ascii="Calibri" w:eastAsia="Calibri" w:hAnsi="Calibri" w:cs="Times New Roman"/>
    </w:rPr>
  </w:style>
  <w:style w:type="paragraph" w:customStyle="1" w:styleId="Default">
    <w:name w:val="Default"/>
    <w:rsid w:val="00B16C88"/>
    <w:pPr>
      <w:autoSpaceDE w:val="0"/>
      <w:autoSpaceDN w:val="0"/>
      <w:adjustRightInd w:val="0"/>
      <w:spacing w:after="0" w:line="240" w:lineRule="auto"/>
    </w:pPr>
    <w:rPr>
      <w:rFonts w:ascii="Cambria" w:eastAsia="Calibri" w:hAnsi="Cambria" w:cs="Cambria"/>
      <w:color w:val="000000"/>
      <w:sz w:val="24"/>
      <w:szCs w:val="24"/>
      <w:lang w:eastAsia="hu-HU"/>
    </w:rPr>
  </w:style>
  <w:style w:type="paragraph" w:styleId="Buborkszveg">
    <w:name w:val="Balloon Text"/>
    <w:basedOn w:val="Norml"/>
    <w:link w:val="BuborkszvegChar"/>
    <w:uiPriority w:val="99"/>
    <w:unhideWhenUsed/>
    <w:rsid w:val="00B16C88"/>
    <w:pPr>
      <w:spacing w:after="0" w:line="240" w:lineRule="auto"/>
    </w:pPr>
    <w:rPr>
      <w:rFonts w:ascii="Tahoma" w:eastAsia="Calibri" w:hAnsi="Tahoma" w:cs="Times New Roman"/>
      <w:sz w:val="16"/>
      <w:szCs w:val="16"/>
      <w:lang w:val="x-none"/>
    </w:rPr>
  </w:style>
  <w:style w:type="character" w:customStyle="1" w:styleId="BuborkszvegChar">
    <w:name w:val="Buborékszöveg Char"/>
    <w:basedOn w:val="Bekezdsalapbettpusa"/>
    <w:link w:val="Buborkszveg"/>
    <w:uiPriority w:val="99"/>
    <w:rsid w:val="00B16C88"/>
    <w:rPr>
      <w:rFonts w:ascii="Tahoma" w:eastAsia="Calibri" w:hAnsi="Tahoma" w:cs="Times New Roman"/>
      <w:sz w:val="16"/>
      <w:szCs w:val="16"/>
      <w:lang w:val="x-none"/>
    </w:rPr>
  </w:style>
  <w:style w:type="table" w:styleId="Finomtblzat1">
    <w:name w:val="Table Subtle 1"/>
    <w:basedOn w:val="Normltblzat"/>
    <w:rsid w:val="00B16C88"/>
    <w:pPr>
      <w:spacing w:after="0" w:line="240" w:lineRule="auto"/>
    </w:pPr>
    <w:rPr>
      <w:rFonts w:ascii="Times New Roman" w:eastAsia="Times New Roman" w:hAnsi="Times New Roman" w:cs="Times New Roman"/>
      <w:sz w:val="20"/>
      <w:szCs w:val="20"/>
      <w:lang w:eastAsia="hu-H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Jegyzethivatkozs">
    <w:name w:val="annotation reference"/>
    <w:basedOn w:val="Bekezdsalapbettpusa"/>
    <w:rsid w:val="00B16C88"/>
    <w:rPr>
      <w:sz w:val="16"/>
      <w:szCs w:val="16"/>
    </w:rPr>
  </w:style>
  <w:style w:type="paragraph" w:styleId="Jegyzetszveg">
    <w:name w:val="annotation text"/>
    <w:basedOn w:val="Norml"/>
    <w:link w:val="JegyzetszvegChar"/>
    <w:rsid w:val="00B16C88"/>
    <w:pPr>
      <w:spacing w:after="0" w:line="240" w:lineRule="auto"/>
    </w:pPr>
    <w:rPr>
      <w:rFonts w:ascii="Times New Roman" w:eastAsia="Times New Roman" w:hAnsi="Times New Roman" w:cs="Times New Roman"/>
      <w:sz w:val="20"/>
      <w:szCs w:val="20"/>
      <w:lang w:eastAsia="hu-HU"/>
    </w:rPr>
  </w:style>
  <w:style w:type="character" w:customStyle="1" w:styleId="JegyzetszvegChar">
    <w:name w:val="Jegyzetszöveg Char"/>
    <w:basedOn w:val="Bekezdsalapbettpusa"/>
    <w:link w:val="Jegyzetszveg"/>
    <w:rsid w:val="00B16C88"/>
    <w:rPr>
      <w:rFonts w:ascii="Times New Roman" w:eastAsia="Times New Roman" w:hAnsi="Times New Roman" w:cs="Times New Roman"/>
      <w:sz w:val="20"/>
      <w:szCs w:val="20"/>
      <w:lang w:eastAsia="hu-HU"/>
    </w:rPr>
  </w:style>
  <w:style w:type="paragraph" w:styleId="Megjegyzstrgya">
    <w:name w:val="annotation subject"/>
    <w:basedOn w:val="Jegyzetszveg"/>
    <w:next w:val="Jegyzetszveg"/>
    <w:link w:val="MegjegyzstrgyaChar"/>
    <w:rsid w:val="00B16C88"/>
    <w:rPr>
      <w:b/>
      <w:bCs/>
    </w:rPr>
  </w:style>
  <w:style w:type="character" w:customStyle="1" w:styleId="MegjegyzstrgyaChar">
    <w:name w:val="Megjegyzés tárgya Char"/>
    <w:basedOn w:val="JegyzetszvegChar"/>
    <w:link w:val="Megjegyzstrgya"/>
    <w:rsid w:val="00B16C88"/>
    <w:rPr>
      <w:rFonts w:ascii="Times New Roman" w:eastAsia="Times New Roman" w:hAnsi="Times New Roman" w:cs="Times New Roman"/>
      <w:b/>
      <w:bCs/>
      <w:sz w:val="20"/>
      <w:szCs w:val="20"/>
      <w:lang w:eastAsia="hu-HU"/>
    </w:rPr>
  </w:style>
  <w:style w:type="character" w:styleId="Kiemels2">
    <w:name w:val="Strong"/>
    <w:basedOn w:val="Bekezdsalapbettpusa"/>
    <w:uiPriority w:val="99"/>
    <w:qFormat/>
    <w:rsid w:val="00B16C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5632">
      <w:bodyDiv w:val="1"/>
      <w:marLeft w:val="0"/>
      <w:marRight w:val="0"/>
      <w:marTop w:val="0"/>
      <w:marBottom w:val="0"/>
      <w:divBdr>
        <w:top w:val="none" w:sz="0" w:space="0" w:color="auto"/>
        <w:left w:val="none" w:sz="0" w:space="0" w:color="auto"/>
        <w:bottom w:val="none" w:sz="0" w:space="0" w:color="auto"/>
        <w:right w:val="none" w:sz="0" w:space="0" w:color="auto"/>
      </w:divBdr>
    </w:div>
    <w:div w:id="1180201287">
      <w:bodyDiv w:val="1"/>
      <w:marLeft w:val="0"/>
      <w:marRight w:val="0"/>
      <w:marTop w:val="0"/>
      <w:marBottom w:val="0"/>
      <w:divBdr>
        <w:top w:val="none" w:sz="0" w:space="0" w:color="auto"/>
        <w:left w:val="none" w:sz="0" w:space="0" w:color="auto"/>
        <w:bottom w:val="none" w:sz="0" w:space="0" w:color="auto"/>
        <w:right w:val="none" w:sz="0" w:space="0" w:color="auto"/>
      </w:divBdr>
    </w:div>
    <w:div w:id="1896811130">
      <w:bodyDiv w:val="1"/>
      <w:marLeft w:val="0"/>
      <w:marRight w:val="0"/>
      <w:marTop w:val="0"/>
      <w:marBottom w:val="0"/>
      <w:divBdr>
        <w:top w:val="none" w:sz="0" w:space="0" w:color="auto"/>
        <w:left w:val="none" w:sz="0" w:space="0" w:color="auto"/>
        <w:bottom w:val="none" w:sz="0" w:space="0" w:color="auto"/>
        <w:right w:val="none" w:sz="0" w:space="0" w:color="auto"/>
      </w:divBdr>
    </w:div>
    <w:div w:id="2090737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Colors" Target="diagrams/colors1.xml"/><Relationship Id="rId26" Type="http://schemas.openxmlformats.org/officeDocument/2006/relationships/diagramQuickStyle" Target="diagrams/quickStyle2.xml"/><Relationship Id="rId39" Type="http://schemas.openxmlformats.org/officeDocument/2006/relationships/image" Target="media/image19.pn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diagramLayout" Target="diagrams/layout2.xml"/><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6.png"/><Relationship Id="rId29"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diagramData" Target="diagrams/data2.xml"/><Relationship Id="rId32" Type="http://schemas.openxmlformats.org/officeDocument/2006/relationships/image" Target="media/image13.png"/><Relationship Id="rId37" Type="http://schemas.openxmlformats.org/officeDocument/2006/relationships/footer" Target="footer1.xml"/><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9.png"/><Relationship Id="rId28" Type="http://schemas.microsoft.com/office/2007/relationships/diagramDrawing" Target="diagrams/drawing2.xml"/><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image" Target="media/image2.jpeg"/><Relationship Id="rId19" Type="http://schemas.microsoft.com/office/2007/relationships/diagramDrawing" Target="diagrams/drawing1.xml"/><Relationship Id="rId31" Type="http://schemas.openxmlformats.org/officeDocument/2006/relationships/image" Target="media/image12.jpeg"/><Relationship Id="rId44" Type="http://schemas.openxmlformats.org/officeDocument/2006/relationships/image" Target="media/image24.png"/><Relationship Id="rId52"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diagramColors" Target="diagrams/colors2.xml"/><Relationship Id="rId30" Type="http://schemas.openxmlformats.org/officeDocument/2006/relationships/image" Target="media/image11.png"/><Relationship Id="rId35" Type="http://schemas.openxmlformats.org/officeDocument/2006/relationships/image" Target="media/image16.emf"/><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C3CCD1-3A39-4996-BBC7-BA57D15C2325}" type="doc">
      <dgm:prSet loTypeId="urn:microsoft.com/office/officeart/2005/8/layout/pyramid2" loCatId="list" qsTypeId="urn:microsoft.com/office/officeart/2005/8/quickstyle/simple1" qsCatId="simple" csTypeId="urn:microsoft.com/office/officeart/2005/8/colors/accent1_2" csCatId="accent1" phldr="1"/>
      <dgm:spPr/>
    </dgm:pt>
    <dgm:pt modelId="{66F75BEF-9446-45AD-ABEC-837A77933849}">
      <dgm:prSet phldrT="[Szöveg]"/>
      <dgm:spPr>
        <a:xfrm>
          <a:off x="3673079" y="542395"/>
          <a:ext cx="3491173" cy="963083"/>
        </a:xfrm>
        <a:solidFill>
          <a:srgbClr val="E87D37">
            <a:lumMod val="20000"/>
            <a:lumOff val="80000"/>
            <a:alpha val="90000"/>
          </a:srgbClr>
        </a:solidFill>
        <a:ln w="15875" cap="rnd" cmpd="sng" algn="ctr">
          <a:solidFill>
            <a:srgbClr val="052F61">
              <a:hueOff val="0"/>
              <a:satOff val="0"/>
              <a:lumOff val="0"/>
              <a:alphaOff val="0"/>
            </a:srgbClr>
          </a:solidFill>
          <a:prstDash val="solid"/>
        </a:ln>
        <a:effectLst>
          <a:innerShdw blurRad="63500" dist="50800" dir="13500000">
            <a:prstClr val="black">
              <a:alpha val="50000"/>
            </a:prstClr>
          </a:innerShdw>
        </a:effectLst>
      </dgm:spPr>
      <dgm:t>
        <a:bodyPr/>
        <a:lstStyle/>
        <a:p>
          <a:r>
            <a:rPr lang="hu-HU" dirty="0" smtClean="0">
              <a:solidFill>
                <a:sysClr val="windowText" lastClr="000000">
                  <a:hueOff val="0"/>
                  <a:satOff val="0"/>
                  <a:lumOff val="0"/>
                  <a:alphaOff val="0"/>
                </a:sysClr>
              </a:solidFill>
              <a:latin typeface="Century Gothic" panose="020B0502020202020204"/>
              <a:ea typeface="+mn-ea"/>
              <a:cs typeface="+mn-cs"/>
            </a:rPr>
            <a:t>Tehetség – híd alprogram</a:t>
          </a:r>
          <a:endParaRPr lang="hu-HU" dirty="0">
            <a:solidFill>
              <a:sysClr val="windowText" lastClr="000000">
                <a:hueOff val="0"/>
                <a:satOff val="0"/>
                <a:lumOff val="0"/>
                <a:alphaOff val="0"/>
              </a:sysClr>
            </a:solidFill>
            <a:latin typeface="Century Gothic" panose="020B0502020202020204"/>
            <a:ea typeface="+mn-ea"/>
            <a:cs typeface="+mn-cs"/>
          </a:endParaRPr>
        </a:p>
      </dgm:t>
    </dgm:pt>
    <dgm:pt modelId="{0175D183-7F99-4233-A84B-E9D1AA4D5DF2}" type="parTrans" cxnId="{FBD1264E-F8C8-48EF-87A6-35E5458211CA}">
      <dgm:prSet/>
      <dgm:spPr/>
      <dgm:t>
        <a:bodyPr/>
        <a:lstStyle/>
        <a:p>
          <a:endParaRPr lang="hu-HU"/>
        </a:p>
      </dgm:t>
    </dgm:pt>
    <dgm:pt modelId="{B34FEC57-32A2-4CAA-A88F-B03CE04CB249}" type="sibTrans" cxnId="{FBD1264E-F8C8-48EF-87A6-35E5458211CA}">
      <dgm:prSet/>
      <dgm:spPr/>
      <dgm:t>
        <a:bodyPr/>
        <a:lstStyle/>
        <a:p>
          <a:endParaRPr lang="hu-HU"/>
        </a:p>
      </dgm:t>
    </dgm:pt>
    <dgm:pt modelId="{695694E3-6A54-4AFB-8040-392B2CE2611A}">
      <dgm:prSet phldrT="[Szöveg]"/>
      <dgm:spPr>
        <a:xfrm>
          <a:off x="3657599" y="2709333"/>
          <a:ext cx="3522133" cy="963083"/>
        </a:xfrm>
        <a:solidFill>
          <a:srgbClr val="C62324">
            <a:lumMod val="40000"/>
            <a:lumOff val="60000"/>
            <a:alpha val="90000"/>
          </a:srgbClr>
        </a:solidFill>
        <a:ln w="15875" cap="rnd" cmpd="sng" algn="ctr">
          <a:solidFill>
            <a:srgbClr val="052F61">
              <a:hueOff val="0"/>
              <a:satOff val="0"/>
              <a:lumOff val="0"/>
              <a:alphaOff val="0"/>
            </a:srgbClr>
          </a:solidFill>
          <a:prstDash val="solid"/>
        </a:ln>
        <a:effectLst>
          <a:innerShdw blurRad="63500" dist="50800" dir="13500000">
            <a:prstClr val="black">
              <a:alpha val="50000"/>
            </a:prstClr>
          </a:innerShdw>
        </a:effectLst>
      </dgm:spPr>
      <dgm:t>
        <a:bodyPr/>
        <a:lstStyle/>
        <a:p>
          <a:r>
            <a:rPr lang="hu-HU" dirty="0" smtClean="0">
              <a:solidFill>
                <a:sysClr val="windowText" lastClr="000000">
                  <a:hueOff val="0"/>
                  <a:satOff val="0"/>
                  <a:lumOff val="0"/>
                  <a:alphaOff val="0"/>
                </a:sysClr>
              </a:solidFill>
              <a:latin typeface="Century Gothic" panose="020B0502020202020204"/>
              <a:ea typeface="+mn-ea"/>
              <a:cs typeface="+mn-cs"/>
            </a:rPr>
            <a:t>Digitális írástudás alprogram</a:t>
          </a:r>
          <a:endParaRPr lang="hu-HU" dirty="0">
            <a:solidFill>
              <a:sysClr val="windowText" lastClr="000000">
                <a:hueOff val="0"/>
                <a:satOff val="0"/>
                <a:lumOff val="0"/>
                <a:alphaOff val="0"/>
              </a:sysClr>
            </a:solidFill>
            <a:latin typeface="Century Gothic" panose="020B0502020202020204"/>
            <a:ea typeface="+mn-ea"/>
            <a:cs typeface="+mn-cs"/>
          </a:endParaRPr>
        </a:p>
      </dgm:t>
    </dgm:pt>
    <dgm:pt modelId="{5D078BDC-A2A1-4DE0-9FC7-5CF03EECCAA1}" type="parTrans" cxnId="{31265939-A4E9-4AC5-B3E8-1A3430DF46D4}">
      <dgm:prSet/>
      <dgm:spPr/>
      <dgm:t>
        <a:bodyPr/>
        <a:lstStyle/>
        <a:p>
          <a:endParaRPr lang="hu-HU"/>
        </a:p>
      </dgm:t>
    </dgm:pt>
    <dgm:pt modelId="{CC5E9BFC-A309-48D0-8DA1-3786B859248C}" type="sibTrans" cxnId="{31265939-A4E9-4AC5-B3E8-1A3430DF46D4}">
      <dgm:prSet/>
      <dgm:spPr/>
      <dgm:t>
        <a:bodyPr/>
        <a:lstStyle/>
        <a:p>
          <a:endParaRPr lang="hu-HU"/>
        </a:p>
      </dgm:t>
    </dgm:pt>
    <dgm:pt modelId="{940D8905-E979-4642-80D6-F7BB292A9FD8}">
      <dgm:prSet phldrT="[Szöveg]"/>
      <dgm:spPr>
        <a:xfrm>
          <a:off x="3657599" y="3792802"/>
          <a:ext cx="3522133" cy="963083"/>
        </a:xfrm>
        <a:solidFill>
          <a:srgbClr val="E87D37">
            <a:lumMod val="75000"/>
            <a:alpha val="90000"/>
          </a:srgbClr>
        </a:solidFill>
        <a:ln w="15875" cap="rnd" cmpd="sng" algn="ctr">
          <a:noFill/>
          <a:prstDash val="solid"/>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r>
            <a:rPr lang="hu-HU" dirty="0" smtClean="0">
              <a:solidFill>
                <a:sysClr val="windowText" lastClr="000000">
                  <a:hueOff val="0"/>
                  <a:satOff val="0"/>
                  <a:lumOff val="0"/>
                  <a:alphaOff val="0"/>
                </a:sysClr>
              </a:solidFill>
              <a:latin typeface="Century Gothic" panose="020B0502020202020204"/>
              <a:ea typeface="+mn-ea"/>
              <a:cs typeface="+mn-cs"/>
            </a:rPr>
            <a:t>Pénzügyi tudatosság alprogram</a:t>
          </a:r>
          <a:endParaRPr lang="hu-HU" dirty="0">
            <a:solidFill>
              <a:sysClr val="windowText" lastClr="000000">
                <a:hueOff val="0"/>
                <a:satOff val="0"/>
                <a:lumOff val="0"/>
                <a:alphaOff val="0"/>
              </a:sysClr>
            </a:solidFill>
            <a:latin typeface="Century Gothic" panose="020B0502020202020204"/>
            <a:ea typeface="+mn-ea"/>
            <a:cs typeface="+mn-cs"/>
          </a:endParaRPr>
        </a:p>
      </dgm:t>
    </dgm:pt>
    <dgm:pt modelId="{04D534C8-6F33-4643-BEED-B4A84619C76E}" type="parTrans" cxnId="{2E59A41E-FC57-43AF-ACB2-1AE1F83DCAFA}">
      <dgm:prSet/>
      <dgm:spPr/>
      <dgm:t>
        <a:bodyPr/>
        <a:lstStyle/>
        <a:p>
          <a:endParaRPr lang="hu-HU"/>
        </a:p>
      </dgm:t>
    </dgm:pt>
    <dgm:pt modelId="{4CDC6A88-73DE-490D-AF59-1637FC15957F}" type="sibTrans" cxnId="{2E59A41E-FC57-43AF-ACB2-1AE1F83DCAFA}">
      <dgm:prSet/>
      <dgm:spPr/>
      <dgm:t>
        <a:bodyPr/>
        <a:lstStyle/>
        <a:p>
          <a:endParaRPr lang="hu-HU"/>
        </a:p>
      </dgm:t>
    </dgm:pt>
    <dgm:pt modelId="{8FA2818F-E0F0-4AE1-901C-FF288E25CF45}">
      <dgm:prSet/>
      <dgm:spPr>
        <a:xfrm>
          <a:off x="3657599" y="1625864"/>
          <a:ext cx="3522133" cy="963083"/>
        </a:xfrm>
        <a:solidFill>
          <a:srgbClr val="E87D37">
            <a:lumMod val="40000"/>
            <a:lumOff val="60000"/>
            <a:alpha val="90000"/>
          </a:srgbClr>
        </a:solidFill>
        <a:ln w="15875" cap="rnd" cmpd="sng" algn="ctr">
          <a:solidFill>
            <a:srgbClr val="052F61">
              <a:hueOff val="0"/>
              <a:satOff val="0"/>
              <a:lumOff val="0"/>
              <a:alphaOff val="0"/>
            </a:srgbClr>
          </a:solidFill>
          <a:prstDash val="solid"/>
        </a:ln>
        <a:effectLst>
          <a:innerShdw blurRad="63500" dist="50800" dir="13500000">
            <a:prstClr val="black">
              <a:alpha val="50000"/>
            </a:prstClr>
          </a:innerShdw>
        </a:effectLst>
      </dgm:spPr>
      <dgm:t>
        <a:bodyPr/>
        <a:lstStyle/>
        <a:p>
          <a:r>
            <a:rPr lang="hu-HU" dirty="0" smtClean="0">
              <a:solidFill>
                <a:sysClr val="windowText" lastClr="000000">
                  <a:hueOff val="0"/>
                  <a:satOff val="0"/>
                  <a:lumOff val="0"/>
                  <a:alphaOff val="0"/>
                </a:sysClr>
              </a:solidFill>
              <a:latin typeface="Century Gothic" panose="020B0502020202020204"/>
              <a:ea typeface="+mn-ea"/>
              <a:cs typeface="+mn-cs"/>
            </a:rPr>
            <a:t>Világnyelv alprogram</a:t>
          </a:r>
          <a:endParaRPr lang="hu-HU" dirty="0">
            <a:solidFill>
              <a:sysClr val="windowText" lastClr="000000">
                <a:hueOff val="0"/>
                <a:satOff val="0"/>
                <a:lumOff val="0"/>
                <a:alphaOff val="0"/>
              </a:sysClr>
            </a:solidFill>
            <a:latin typeface="Century Gothic" panose="020B0502020202020204"/>
            <a:ea typeface="+mn-ea"/>
            <a:cs typeface="+mn-cs"/>
          </a:endParaRPr>
        </a:p>
      </dgm:t>
    </dgm:pt>
    <dgm:pt modelId="{81EFF782-785E-427A-AB2A-B4BF0136BFD3}" type="parTrans" cxnId="{669EBA93-C5D4-4CBB-9329-87707E15B19F}">
      <dgm:prSet/>
      <dgm:spPr/>
      <dgm:t>
        <a:bodyPr/>
        <a:lstStyle/>
        <a:p>
          <a:endParaRPr lang="hu-HU"/>
        </a:p>
      </dgm:t>
    </dgm:pt>
    <dgm:pt modelId="{78F8AE36-B180-454B-B647-9DF161CD30EA}" type="sibTrans" cxnId="{669EBA93-C5D4-4CBB-9329-87707E15B19F}">
      <dgm:prSet/>
      <dgm:spPr/>
      <dgm:t>
        <a:bodyPr/>
        <a:lstStyle/>
        <a:p>
          <a:endParaRPr lang="hu-HU"/>
        </a:p>
      </dgm:t>
    </dgm:pt>
    <dgm:pt modelId="{032BF603-E62D-4B75-AB85-3DD1AB568334}" type="pres">
      <dgm:prSet presAssocID="{10C3CCD1-3A39-4996-BBC7-BA57D15C2325}" presName="compositeShape" presStyleCnt="0">
        <dgm:presLayoutVars>
          <dgm:dir/>
          <dgm:resizeHandles/>
        </dgm:presLayoutVars>
      </dgm:prSet>
      <dgm:spPr/>
    </dgm:pt>
    <dgm:pt modelId="{47F8CEBC-7347-4385-82E1-E31AEAB85F9E}" type="pres">
      <dgm:prSet presAssocID="{10C3CCD1-3A39-4996-BBC7-BA57D15C2325}" presName="pyramid" presStyleLbl="node1" presStyleIdx="0" presStyleCnt="1"/>
      <dgm:spPr>
        <a:xfrm>
          <a:off x="948266" y="0"/>
          <a:ext cx="5418667" cy="5418667"/>
        </a:xfrm>
        <a:prstGeom prst="triangle">
          <a:avLst/>
        </a:prstGeom>
        <a:solidFill>
          <a:srgbClr val="052F61">
            <a:hueOff val="0"/>
            <a:satOff val="0"/>
            <a:lumOff val="0"/>
            <a:alphaOff val="0"/>
          </a:srgbClr>
        </a:solidFill>
        <a:ln w="15875" cap="rnd" cmpd="sng" algn="ctr">
          <a:solidFill>
            <a:sysClr val="window" lastClr="FFFFFF">
              <a:hueOff val="0"/>
              <a:satOff val="0"/>
              <a:lumOff val="0"/>
              <a:alphaOff val="0"/>
            </a:sysClr>
          </a:solidFill>
          <a:prstDash val="solid"/>
        </a:ln>
        <a:effectLst>
          <a:innerShdw blurRad="63500" dist="50800" dir="13500000">
            <a:prstClr val="black">
              <a:alpha val="50000"/>
            </a:prstClr>
          </a:innerShdw>
        </a:effectLst>
      </dgm:spPr>
      <dgm:t>
        <a:bodyPr/>
        <a:lstStyle/>
        <a:p>
          <a:endParaRPr lang="hu-HU"/>
        </a:p>
      </dgm:t>
    </dgm:pt>
    <dgm:pt modelId="{D179F322-F9C0-4D8C-8E7B-E943FD520DC5}" type="pres">
      <dgm:prSet presAssocID="{10C3CCD1-3A39-4996-BBC7-BA57D15C2325}" presName="theList" presStyleCnt="0"/>
      <dgm:spPr/>
    </dgm:pt>
    <dgm:pt modelId="{874CF621-3C76-42BC-A0B2-B890A37DA21A}" type="pres">
      <dgm:prSet presAssocID="{66F75BEF-9446-45AD-ABEC-837A77933849}" presName="aNode" presStyleLbl="fgAcc1" presStyleIdx="0" presStyleCnt="4" custScaleX="99121">
        <dgm:presLayoutVars>
          <dgm:bulletEnabled val="1"/>
        </dgm:presLayoutVars>
      </dgm:prSet>
      <dgm:spPr>
        <a:prstGeom prst="roundRect">
          <a:avLst/>
        </a:prstGeom>
      </dgm:spPr>
      <dgm:t>
        <a:bodyPr/>
        <a:lstStyle/>
        <a:p>
          <a:endParaRPr lang="hu-HU"/>
        </a:p>
      </dgm:t>
    </dgm:pt>
    <dgm:pt modelId="{215B7E1C-9E99-45CA-8C78-7E6C39ADD691}" type="pres">
      <dgm:prSet presAssocID="{66F75BEF-9446-45AD-ABEC-837A77933849}" presName="aSpace" presStyleCnt="0"/>
      <dgm:spPr/>
    </dgm:pt>
    <dgm:pt modelId="{D7EB11F2-745A-4D7F-B056-1C7390B182C4}" type="pres">
      <dgm:prSet presAssocID="{8FA2818F-E0F0-4AE1-901C-FF288E25CF45}" presName="aNode" presStyleLbl="fgAcc1" presStyleIdx="1" presStyleCnt="4">
        <dgm:presLayoutVars>
          <dgm:bulletEnabled val="1"/>
        </dgm:presLayoutVars>
      </dgm:prSet>
      <dgm:spPr>
        <a:prstGeom prst="roundRect">
          <a:avLst/>
        </a:prstGeom>
      </dgm:spPr>
      <dgm:t>
        <a:bodyPr/>
        <a:lstStyle/>
        <a:p>
          <a:endParaRPr lang="hu-HU"/>
        </a:p>
      </dgm:t>
    </dgm:pt>
    <dgm:pt modelId="{6680C345-C4E4-42EF-B7B9-9F58AF2C4809}" type="pres">
      <dgm:prSet presAssocID="{8FA2818F-E0F0-4AE1-901C-FF288E25CF45}" presName="aSpace" presStyleCnt="0"/>
      <dgm:spPr/>
    </dgm:pt>
    <dgm:pt modelId="{A7EC36A9-F7CE-42D8-A888-25A467D51C57}" type="pres">
      <dgm:prSet presAssocID="{695694E3-6A54-4AFB-8040-392B2CE2611A}" presName="aNode" presStyleLbl="fgAcc1" presStyleIdx="2" presStyleCnt="4">
        <dgm:presLayoutVars>
          <dgm:bulletEnabled val="1"/>
        </dgm:presLayoutVars>
      </dgm:prSet>
      <dgm:spPr>
        <a:prstGeom prst="roundRect">
          <a:avLst/>
        </a:prstGeom>
      </dgm:spPr>
      <dgm:t>
        <a:bodyPr/>
        <a:lstStyle/>
        <a:p>
          <a:endParaRPr lang="hu-HU"/>
        </a:p>
      </dgm:t>
    </dgm:pt>
    <dgm:pt modelId="{285D6BD6-B950-4E01-908D-B8FF0084B1B8}" type="pres">
      <dgm:prSet presAssocID="{695694E3-6A54-4AFB-8040-392B2CE2611A}" presName="aSpace" presStyleCnt="0"/>
      <dgm:spPr/>
    </dgm:pt>
    <dgm:pt modelId="{34B9EE06-F566-4ABE-B38D-95F9AAFCD863}" type="pres">
      <dgm:prSet presAssocID="{940D8905-E979-4642-80D6-F7BB292A9FD8}" presName="aNode" presStyleLbl="fgAcc1" presStyleIdx="3" presStyleCnt="4">
        <dgm:presLayoutVars>
          <dgm:bulletEnabled val="1"/>
        </dgm:presLayoutVars>
      </dgm:prSet>
      <dgm:spPr>
        <a:prstGeom prst="roundRect">
          <a:avLst/>
        </a:prstGeom>
      </dgm:spPr>
      <dgm:t>
        <a:bodyPr/>
        <a:lstStyle/>
        <a:p>
          <a:endParaRPr lang="hu-HU"/>
        </a:p>
      </dgm:t>
    </dgm:pt>
    <dgm:pt modelId="{10C5D665-62B6-4DBF-8AA6-ADA8F3D95D1A}" type="pres">
      <dgm:prSet presAssocID="{940D8905-E979-4642-80D6-F7BB292A9FD8}" presName="aSpace" presStyleCnt="0"/>
      <dgm:spPr/>
    </dgm:pt>
  </dgm:ptLst>
  <dgm:cxnLst>
    <dgm:cxn modelId="{F7854E34-731A-47AE-B6D4-9A0E4C9BDC38}" type="presOf" srcId="{10C3CCD1-3A39-4996-BBC7-BA57D15C2325}" destId="{032BF603-E62D-4B75-AB85-3DD1AB568334}" srcOrd="0" destOrd="0" presId="urn:microsoft.com/office/officeart/2005/8/layout/pyramid2"/>
    <dgm:cxn modelId="{F179674A-C2C0-4C1E-8FFB-82362A4CE8B1}" type="presOf" srcId="{695694E3-6A54-4AFB-8040-392B2CE2611A}" destId="{A7EC36A9-F7CE-42D8-A888-25A467D51C57}" srcOrd="0" destOrd="0" presId="urn:microsoft.com/office/officeart/2005/8/layout/pyramid2"/>
    <dgm:cxn modelId="{F3D18818-C57B-4681-8FF8-BC51B78C6A43}" type="presOf" srcId="{940D8905-E979-4642-80D6-F7BB292A9FD8}" destId="{34B9EE06-F566-4ABE-B38D-95F9AAFCD863}" srcOrd="0" destOrd="0" presId="urn:microsoft.com/office/officeart/2005/8/layout/pyramid2"/>
    <dgm:cxn modelId="{669EBA93-C5D4-4CBB-9329-87707E15B19F}" srcId="{10C3CCD1-3A39-4996-BBC7-BA57D15C2325}" destId="{8FA2818F-E0F0-4AE1-901C-FF288E25CF45}" srcOrd="1" destOrd="0" parTransId="{81EFF782-785E-427A-AB2A-B4BF0136BFD3}" sibTransId="{78F8AE36-B180-454B-B647-9DF161CD30EA}"/>
    <dgm:cxn modelId="{AB2D18B8-1F81-4685-B3B7-C32028129923}" type="presOf" srcId="{8FA2818F-E0F0-4AE1-901C-FF288E25CF45}" destId="{D7EB11F2-745A-4D7F-B056-1C7390B182C4}" srcOrd="0" destOrd="0" presId="urn:microsoft.com/office/officeart/2005/8/layout/pyramid2"/>
    <dgm:cxn modelId="{31265939-A4E9-4AC5-B3E8-1A3430DF46D4}" srcId="{10C3CCD1-3A39-4996-BBC7-BA57D15C2325}" destId="{695694E3-6A54-4AFB-8040-392B2CE2611A}" srcOrd="2" destOrd="0" parTransId="{5D078BDC-A2A1-4DE0-9FC7-5CF03EECCAA1}" sibTransId="{CC5E9BFC-A309-48D0-8DA1-3786B859248C}"/>
    <dgm:cxn modelId="{26A876F1-9378-4F7C-A6BE-7D3E7C007C94}" type="presOf" srcId="{66F75BEF-9446-45AD-ABEC-837A77933849}" destId="{874CF621-3C76-42BC-A0B2-B890A37DA21A}" srcOrd="0" destOrd="0" presId="urn:microsoft.com/office/officeart/2005/8/layout/pyramid2"/>
    <dgm:cxn modelId="{2E59A41E-FC57-43AF-ACB2-1AE1F83DCAFA}" srcId="{10C3CCD1-3A39-4996-BBC7-BA57D15C2325}" destId="{940D8905-E979-4642-80D6-F7BB292A9FD8}" srcOrd="3" destOrd="0" parTransId="{04D534C8-6F33-4643-BEED-B4A84619C76E}" sibTransId="{4CDC6A88-73DE-490D-AF59-1637FC15957F}"/>
    <dgm:cxn modelId="{FBD1264E-F8C8-48EF-87A6-35E5458211CA}" srcId="{10C3CCD1-3A39-4996-BBC7-BA57D15C2325}" destId="{66F75BEF-9446-45AD-ABEC-837A77933849}" srcOrd="0" destOrd="0" parTransId="{0175D183-7F99-4233-A84B-E9D1AA4D5DF2}" sibTransId="{B34FEC57-32A2-4CAA-A88F-B03CE04CB249}"/>
    <dgm:cxn modelId="{031A320F-97B0-4F49-8B59-C8650616B9D2}" type="presParOf" srcId="{032BF603-E62D-4B75-AB85-3DD1AB568334}" destId="{47F8CEBC-7347-4385-82E1-E31AEAB85F9E}" srcOrd="0" destOrd="0" presId="urn:microsoft.com/office/officeart/2005/8/layout/pyramid2"/>
    <dgm:cxn modelId="{F2A6A7DB-B03D-4286-8426-C44D9029F9E9}" type="presParOf" srcId="{032BF603-E62D-4B75-AB85-3DD1AB568334}" destId="{D179F322-F9C0-4D8C-8E7B-E943FD520DC5}" srcOrd="1" destOrd="0" presId="urn:microsoft.com/office/officeart/2005/8/layout/pyramid2"/>
    <dgm:cxn modelId="{7B6603F8-3BD2-4BBB-89B2-C0A14CB90C3A}" type="presParOf" srcId="{D179F322-F9C0-4D8C-8E7B-E943FD520DC5}" destId="{874CF621-3C76-42BC-A0B2-B890A37DA21A}" srcOrd="0" destOrd="0" presId="urn:microsoft.com/office/officeart/2005/8/layout/pyramid2"/>
    <dgm:cxn modelId="{B750E27C-677D-42ED-AEA7-521BFB732022}" type="presParOf" srcId="{D179F322-F9C0-4D8C-8E7B-E943FD520DC5}" destId="{215B7E1C-9E99-45CA-8C78-7E6C39ADD691}" srcOrd="1" destOrd="0" presId="urn:microsoft.com/office/officeart/2005/8/layout/pyramid2"/>
    <dgm:cxn modelId="{02E02E6D-D665-4907-BC7E-4D36EBEA67F2}" type="presParOf" srcId="{D179F322-F9C0-4D8C-8E7B-E943FD520DC5}" destId="{D7EB11F2-745A-4D7F-B056-1C7390B182C4}" srcOrd="2" destOrd="0" presId="urn:microsoft.com/office/officeart/2005/8/layout/pyramid2"/>
    <dgm:cxn modelId="{CC6EDF88-8CA1-449B-98F2-47EBC64CF0DF}" type="presParOf" srcId="{D179F322-F9C0-4D8C-8E7B-E943FD520DC5}" destId="{6680C345-C4E4-42EF-B7B9-9F58AF2C4809}" srcOrd="3" destOrd="0" presId="urn:microsoft.com/office/officeart/2005/8/layout/pyramid2"/>
    <dgm:cxn modelId="{BC39F722-3DDE-4E60-92B3-7CA0DCCB9E87}" type="presParOf" srcId="{D179F322-F9C0-4D8C-8E7B-E943FD520DC5}" destId="{A7EC36A9-F7CE-42D8-A888-25A467D51C57}" srcOrd="4" destOrd="0" presId="urn:microsoft.com/office/officeart/2005/8/layout/pyramid2"/>
    <dgm:cxn modelId="{6E27DAB6-0DBD-4EBA-A8FF-BB4908B231B0}" type="presParOf" srcId="{D179F322-F9C0-4D8C-8E7B-E943FD520DC5}" destId="{285D6BD6-B950-4E01-908D-B8FF0084B1B8}" srcOrd="5" destOrd="0" presId="urn:microsoft.com/office/officeart/2005/8/layout/pyramid2"/>
    <dgm:cxn modelId="{5274ACFF-C055-4771-AF9C-2BC16B8603B4}" type="presParOf" srcId="{D179F322-F9C0-4D8C-8E7B-E943FD520DC5}" destId="{34B9EE06-F566-4ABE-B38D-95F9AAFCD863}" srcOrd="6" destOrd="0" presId="urn:microsoft.com/office/officeart/2005/8/layout/pyramid2"/>
    <dgm:cxn modelId="{02CF2E97-C3E3-41D2-863C-45930AE2D6C5}" type="presParOf" srcId="{D179F322-F9C0-4D8C-8E7B-E943FD520DC5}" destId="{10C5D665-62B6-4DBF-8AA6-ADA8F3D95D1A}" srcOrd="7" destOrd="0" presId="urn:microsoft.com/office/officeart/2005/8/layout/pyramid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08C0D43-BC98-4FA6-88EF-E7A3CC44956D}" type="doc">
      <dgm:prSet loTypeId="urn:microsoft.com/office/officeart/2005/8/layout/target3" loCatId="relationship" qsTypeId="urn:microsoft.com/office/officeart/2005/8/quickstyle/3d5" qsCatId="3D" csTypeId="urn:microsoft.com/office/officeart/2005/8/colors/accent1_2" csCatId="accent1" phldr="1"/>
      <dgm:spPr>
        <a:scene3d>
          <a:camera prst="isometricOffAxis1Right" zoom="95000"/>
          <a:lightRig rig="harsh" dir="t">
            <a:rot lat="0" lon="0" rev="3000000"/>
          </a:lightRig>
        </a:scene3d>
      </dgm:spPr>
      <dgm:t>
        <a:bodyPr/>
        <a:lstStyle/>
        <a:p>
          <a:endParaRPr lang="hu-HU"/>
        </a:p>
      </dgm:t>
    </dgm:pt>
    <dgm:pt modelId="{C1351D08-74CF-4342-B0B7-507142C44D08}">
      <dgm:prSet phldrT="[Szöveg]">
        <dgm:style>
          <a:lnRef idx="1">
            <a:schemeClr val="accent4"/>
          </a:lnRef>
          <a:fillRef idx="2">
            <a:schemeClr val="accent4"/>
          </a:fillRef>
          <a:effectRef idx="1">
            <a:schemeClr val="accent4"/>
          </a:effectRef>
          <a:fontRef idx="minor">
            <a:schemeClr val="dk1"/>
          </a:fontRef>
        </dgm:style>
      </dgm:prSet>
      <dgm:spPr>
        <a:xfrm>
          <a:off x="2438400" y="194757"/>
          <a:ext cx="5689599" cy="4876800"/>
        </a:xfrm>
        <a:gradFill rotWithShape="1">
          <a:gsLst>
            <a:gs pos="0">
              <a:srgbClr val="6A9E1F">
                <a:tint val="62000"/>
                <a:hueMod val="94000"/>
                <a:satMod val="140000"/>
                <a:lumMod val="110000"/>
              </a:srgbClr>
            </a:gs>
            <a:gs pos="100000">
              <a:srgbClr val="6A9E1F">
                <a:tint val="84000"/>
                <a:satMod val="160000"/>
              </a:srgbClr>
            </a:gs>
          </a:gsLst>
          <a:lin ang="5400000" scaled="0"/>
        </a:gradFill>
        <a:ln w="9525" cap="rnd" cmpd="sng" algn="ctr">
          <a:noFill/>
          <a:prstDash val="solid"/>
        </a:ln>
        <a:effectLst>
          <a:outerShdw blurRad="225425" dist="50800" dir="5220000" algn="ctr" rotWithShape="0">
            <a:srgbClr val="000000">
              <a:alpha val="33000"/>
            </a:srgbClr>
          </a:outerShdw>
        </a:effectLst>
        <a:scene3d>
          <a:camera prst="isometricOffAxis1Right" zoom="95000"/>
          <a:lightRig rig="harsh" dir="t">
            <a:rot lat="0" lon="0" rev="3000000"/>
          </a:lightRig>
        </a:scene3d>
        <a:sp3d z="-60000" extrusionH="254000" contourW="19050">
          <a:bevelT w="82550" h="44450" prst="angle"/>
          <a:bevelB w="82550" h="44450" prst="angle"/>
          <a:contourClr>
            <a:srgbClr val="FFFFFF"/>
          </a:contourClr>
        </a:sp3d>
      </dgm:spPr>
      <dgm:t>
        <a:bodyPr/>
        <a:lstStyle/>
        <a:p>
          <a:r>
            <a:rPr lang="hu-HU" dirty="0" smtClean="0">
              <a:solidFill>
                <a:sysClr val="windowText" lastClr="000000">
                  <a:hueOff val="0"/>
                  <a:satOff val="0"/>
                  <a:lumOff val="0"/>
                  <a:alphaOff val="0"/>
                </a:sysClr>
              </a:solidFill>
              <a:latin typeface="Century Gothic" panose="020B0502020202020204"/>
              <a:ea typeface="+mn-ea"/>
              <a:cs typeface="+mn-cs"/>
            </a:rPr>
            <a:t>EMELT SZINTŰ ÉRETTSÉGI VIZSGAKÖZPONT</a:t>
          </a:r>
          <a:endParaRPr lang="hu-HU" dirty="0">
            <a:solidFill>
              <a:sysClr val="windowText" lastClr="000000">
                <a:hueOff val="0"/>
                <a:satOff val="0"/>
                <a:lumOff val="0"/>
                <a:alphaOff val="0"/>
              </a:sysClr>
            </a:solidFill>
            <a:latin typeface="Century Gothic" panose="020B0502020202020204"/>
            <a:ea typeface="+mn-ea"/>
            <a:cs typeface="+mn-cs"/>
          </a:endParaRPr>
        </a:p>
      </dgm:t>
    </dgm:pt>
    <dgm:pt modelId="{EDB77150-26F3-4CD3-87DF-57226E84CABF}" type="parTrans" cxnId="{E3D9491B-31E8-410E-AB70-04D038207EAA}">
      <dgm:prSet/>
      <dgm:spPr/>
      <dgm:t>
        <a:bodyPr/>
        <a:lstStyle/>
        <a:p>
          <a:endParaRPr lang="hu-HU"/>
        </a:p>
      </dgm:t>
    </dgm:pt>
    <dgm:pt modelId="{5B68C64C-4237-4FAA-BC79-DDA324304542}" type="sibTrans" cxnId="{E3D9491B-31E8-410E-AB70-04D038207EAA}">
      <dgm:prSet/>
      <dgm:spPr/>
      <dgm:t>
        <a:bodyPr/>
        <a:lstStyle/>
        <a:p>
          <a:endParaRPr lang="hu-HU"/>
        </a:p>
      </dgm:t>
    </dgm:pt>
    <dgm:pt modelId="{28FB5400-1395-4913-B4C8-8CD59010BFC4}">
      <dgm:prSet phldrT="[Szöveg]" custT="1"/>
      <dgm:spPr>
        <a:xfrm>
          <a:off x="5283200" y="270933"/>
          <a:ext cx="2844799" cy="1463043"/>
        </a:xfrm>
        <a:noFill/>
        <a:ln w="9525" cap="rnd" cmpd="sng" algn="ctr">
          <a:noFill/>
          <a:prstDash val="solid"/>
        </a:ln>
        <a:effectLst/>
        <a:scene3d>
          <a:camera prst="isometricOffAxis1Right" zoom="95000"/>
          <a:lightRig rig="harsh" dir="t">
            <a:rot lat="0" lon="0" rev="3000000"/>
          </a:lightRig>
        </a:scene3d>
        <a:sp3d/>
      </dgm:spPr>
      <dgm:t>
        <a:bodyPr/>
        <a:lstStyle/>
        <a:p>
          <a:r>
            <a:rPr lang="hu-HU" sz="1800" b="0" i="1" dirty="0" smtClean="0">
              <a:solidFill>
                <a:sysClr val="windowText" lastClr="000000">
                  <a:hueOff val="0"/>
                  <a:satOff val="0"/>
                  <a:lumOff val="0"/>
                  <a:alphaOff val="0"/>
                </a:sysClr>
              </a:solidFill>
              <a:latin typeface="Century Gothic" panose="020B0502020202020204"/>
              <a:ea typeface="+mn-ea"/>
              <a:cs typeface="+mn-cs"/>
            </a:rPr>
            <a:t>FELKÉSZÍTÉS </a:t>
          </a:r>
          <a:endParaRPr lang="hu-HU" sz="1800" b="0" i="1" dirty="0">
            <a:solidFill>
              <a:sysClr val="windowText" lastClr="000000">
                <a:hueOff val="0"/>
                <a:satOff val="0"/>
                <a:lumOff val="0"/>
                <a:alphaOff val="0"/>
              </a:sysClr>
            </a:solidFill>
            <a:latin typeface="Century Gothic" panose="020B0502020202020204"/>
            <a:ea typeface="+mn-ea"/>
            <a:cs typeface="+mn-cs"/>
          </a:endParaRPr>
        </a:p>
      </dgm:t>
    </dgm:pt>
    <dgm:pt modelId="{308F6A40-CA6E-4BB7-BDBA-E2F91E245B4B}" type="parTrans" cxnId="{5706AF54-1147-4164-99F5-CD5B8E41ED8B}">
      <dgm:prSet/>
      <dgm:spPr/>
      <dgm:t>
        <a:bodyPr/>
        <a:lstStyle/>
        <a:p>
          <a:endParaRPr lang="hu-HU"/>
        </a:p>
      </dgm:t>
    </dgm:pt>
    <dgm:pt modelId="{2FD16E10-7356-4B8A-9609-6ACF75D7A539}" type="sibTrans" cxnId="{5706AF54-1147-4164-99F5-CD5B8E41ED8B}">
      <dgm:prSet/>
      <dgm:spPr/>
      <dgm:t>
        <a:bodyPr/>
        <a:lstStyle/>
        <a:p>
          <a:endParaRPr lang="hu-HU"/>
        </a:p>
      </dgm:t>
    </dgm:pt>
    <dgm:pt modelId="{5E3D9096-952C-46BB-B45C-1C8D95F0A573}">
      <dgm:prSet phldrT="[Szöveg]" custT="1"/>
      <dgm:spPr>
        <a:xfrm>
          <a:off x="5283200" y="270933"/>
          <a:ext cx="2844799" cy="1463043"/>
        </a:xfrm>
        <a:noFill/>
        <a:ln w="9525" cap="rnd" cmpd="sng" algn="ctr">
          <a:noFill/>
          <a:prstDash val="solid"/>
        </a:ln>
        <a:effectLst/>
        <a:scene3d>
          <a:camera prst="isometricOffAxis1Right" zoom="95000"/>
          <a:lightRig rig="harsh" dir="t">
            <a:rot lat="0" lon="0" rev="3000000"/>
          </a:lightRig>
        </a:scene3d>
        <a:sp3d/>
      </dgm:spPr>
      <dgm:t>
        <a:bodyPr/>
        <a:lstStyle/>
        <a:p>
          <a:r>
            <a:rPr lang="hu-HU" sz="1800" b="0" i="1" dirty="0" smtClean="0">
              <a:solidFill>
                <a:sysClr val="windowText" lastClr="000000">
                  <a:hueOff val="0"/>
                  <a:satOff val="0"/>
                  <a:lumOff val="0"/>
                  <a:alphaOff val="0"/>
                </a:sysClr>
              </a:solidFill>
              <a:latin typeface="Century Gothic" panose="020B0502020202020204"/>
              <a:ea typeface="+mn-ea"/>
              <a:cs typeface="+mn-cs"/>
            </a:rPr>
            <a:t>ÉRETTSÉGI BIZONYÍTVÁNY</a:t>
          </a:r>
          <a:endParaRPr lang="hu-HU" sz="1800" b="0" i="1" dirty="0">
            <a:solidFill>
              <a:sysClr val="windowText" lastClr="000000">
                <a:hueOff val="0"/>
                <a:satOff val="0"/>
                <a:lumOff val="0"/>
                <a:alphaOff val="0"/>
              </a:sysClr>
            </a:solidFill>
            <a:latin typeface="Century Gothic" panose="020B0502020202020204"/>
            <a:ea typeface="+mn-ea"/>
            <a:cs typeface="+mn-cs"/>
          </a:endParaRPr>
        </a:p>
      </dgm:t>
    </dgm:pt>
    <dgm:pt modelId="{98871BFA-ECD8-4CC6-BD90-7A43D3A54668}" type="parTrans" cxnId="{6AD49DAC-D8F2-4E98-979A-586E81C6D3E8}">
      <dgm:prSet/>
      <dgm:spPr/>
      <dgm:t>
        <a:bodyPr/>
        <a:lstStyle/>
        <a:p>
          <a:endParaRPr lang="hu-HU"/>
        </a:p>
      </dgm:t>
    </dgm:pt>
    <dgm:pt modelId="{19305129-6E59-4A55-84A6-24E4A6848B52}" type="sibTrans" cxnId="{6AD49DAC-D8F2-4E98-979A-586E81C6D3E8}">
      <dgm:prSet/>
      <dgm:spPr/>
      <dgm:t>
        <a:bodyPr/>
        <a:lstStyle/>
        <a:p>
          <a:endParaRPr lang="hu-HU"/>
        </a:p>
      </dgm:t>
    </dgm:pt>
    <dgm:pt modelId="{3171F4A4-4F52-43E0-A024-38256718D72F}">
      <dgm:prSet phldrT="[Szöveg]">
        <dgm:style>
          <a:lnRef idx="1">
            <a:schemeClr val="accent4"/>
          </a:lnRef>
          <a:fillRef idx="3">
            <a:schemeClr val="accent4"/>
          </a:fillRef>
          <a:effectRef idx="2">
            <a:schemeClr val="accent4"/>
          </a:effectRef>
          <a:fontRef idx="minor">
            <a:schemeClr val="lt1"/>
          </a:fontRef>
        </dgm:style>
      </dgm:prSet>
      <dgm:spPr>
        <a:xfrm>
          <a:off x="2438400" y="1733976"/>
          <a:ext cx="5689599" cy="3169916"/>
        </a:xfrm>
        <a:gradFill rotWithShape="1">
          <a:gsLst>
            <a:gs pos="0">
              <a:srgbClr val="6A9E1F">
                <a:tint val="98000"/>
                <a:hueMod val="94000"/>
                <a:satMod val="130000"/>
                <a:lumMod val="128000"/>
              </a:srgbClr>
            </a:gs>
            <a:gs pos="100000">
              <a:srgbClr val="6A9E1F">
                <a:shade val="94000"/>
                <a:lumMod val="88000"/>
              </a:srgbClr>
            </a:gs>
          </a:gsLst>
          <a:lin ang="5400000" scaled="0"/>
        </a:gradFill>
        <a:ln w="9525" cap="rnd" cmpd="sng" algn="ctr">
          <a:solidFill>
            <a:srgbClr val="6A9E1F">
              <a:tint val="76000"/>
              <a:alpha val="60000"/>
              <a:hueMod val="94000"/>
            </a:srgbClr>
          </a:solidFill>
          <a:prstDash val="solid"/>
        </a:ln>
        <a:effectLst>
          <a:innerShdw blurRad="25400" dist="12700" dir="13500000">
            <a:srgbClr val="000000">
              <a:alpha val="45000"/>
            </a:srgbClr>
          </a:innerShdw>
        </a:effectLst>
        <a:scene3d>
          <a:camera prst="isometricOffAxis1Right" zoom="95000"/>
          <a:lightRig rig="harsh" dir="t">
            <a:rot lat="0" lon="0" rev="3000000"/>
          </a:lightRig>
        </a:scene3d>
        <a:sp3d z="-60000" extrusionH="63500"/>
      </dgm:spPr>
      <dgm:t>
        <a:bodyPr/>
        <a:lstStyle/>
        <a:p>
          <a:r>
            <a:rPr lang="hu-HU" dirty="0" smtClean="0">
              <a:solidFill>
                <a:sysClr val="windowText" lastClr="000000">
                  <a:hueOff val="0"/>
                  <a:satOff val="0"/>
                  <a:lumOff val="0"/>
                  <a:alphaOff val="0"/>
                </a:sysClr>
              </a:solidFill>
              <a:latin typeface="Century Gothic" panose="020B0502020202020204"/>
              <a:ea typeface="+mn-ea"/>
              <a:cs typeface="+mn-cs"/>
            </a:rPr>
            <a:t>NYELVVIZSGA- KÖZPONT  </a:t>
          </a:r>
          <a:endParaRPr lang="hu-HU" dirty="0">
            <a:solidFill>
              <a:sysClr val="windowText" lastClr="000000">
                <a:hueOff val="0"/>
                <a:satOff val="0"/>
                <a:lumOff val="0"/>
                <a:alphaOff val="0"/>
              </a:sysClr>
            </a:solidFill>
            <a:latin typeface="Century Gothic" panose="020B0502020202020204"/>
            <a:ea typeface="+mn-ea"/>
            <a:cs typeface="+mn-cs"/>
          </a:endParaRPr>
        </a:p>
      </dgm:t>
    </dgm:pt>
    <dgm:pt modelId="{A62C842C-6764-4456-B302-A1FA6FB0F8BE}" type="parTrans" cxnId="{F2C680C7-C1B3-44B8-B3E2-D12BB7CDD19C}">
      <dgm:prSet/>
      <dgm:spPr/>
      <dgm:t>
        <a:bodyPr/>
        <a:lstStyle/>
        <a:p>
          <a:endParaRPr lang="hu-HU"/>
        </a:p>
      </dgm:t>
    </dgm:pt>
    <dgm:pt modelId="{21AD3375-52ED-4669-AE8A-52650C7B11FF}" type="sibTrans" cxnId="{F2C680C7-C1B3-44B8-B3E2-D12BB7CDD19C}">
      <dgm:prSet/>
      <dgm:spPr/>
      <dgm:t>
        <a:bodyPr/>
        <a:lstStyle/>
        <a:p>
          <a:endParaRPr lang="hu-HU"/>
        </a:p>
      </dgm:t>
    </dgm:pt>
    <dgm:pt modelId="{944D1A19-47DA-4F22-9136-A4AE6D224E77}">
      <dgm:prSet phldrT="[Szöveg]" custT="1"/>
      <dgm:spPr>
        <a:xfrm>
          <a:off x="5283200" y="1733976"/>
          <a:ext cx="2844799" cy="1463038"/>
        </a:xfrm>
        <a:noFill/>
        <a:ln w="9525" cap="rnd" cmpd="sng" algn="ctr">
          <a:noFill/>
          <a:prstDash val="solid"/>
        </a:ln>
        <a:effectLst/>
        <a:scene3d>
          <a:camera prst="isometricOffAxis1Right" zoom="95000"/>
          <a:lightRig rig="harsh" dir="t">
            <a:rot lat="0" lon="0" rev="3000000"/>
          </a:lightRig>
        </a:scene3d>
        <a:sp3d/>
      </dgm:spPr>
      <dgm:t>
        <a:bodyPr/>
        <a:lstStyle/>
        <a:p>
          <a:r>
            <a:rPr lang="hu-HU" sz="1800" i="1" dirty="0" smtClean="0">
              <a:solidFill>
                <a:sysClr val="windowText" lastClr="000000">
                  <a:hueOff val="0"/>
                  <a:satOff val="0"/>
                  <a:lumOff val="0"/>
                  <a:alphaOff val="0"/>
                </a:sysClr>
              </a:solidFill>
              <a:latin typeface="Century Gothic" panose="020B0502020202020204"/>
              <a:ea typeface="+mn-ea"/>
              <a:cs typeface="+mn-cs"/>
            </a:rPr>
            <a:t>FELKÉSZÍTÉS</a:t>
          </a:r>
          <a:endParaRPr lang="hu-HU" sz="1800" i="1" dirty="0">
            <a:solidFill>
              <a:sysClr val="windowText" lastClr="000000">
                <a:hueOff val="0"/>
                <a:satOff val="0"/>
                <a:lumOff val="0"/>
                <a:alphaOff val="0"/>
              </a:sysClr>
            </a:solidFill>
            <a:latin typeface="Century Gothic" panose="020B0502020202020204"/>
            <a:ea typeface="+mn-ea"/>
            <a:cs typeface="+mn-cs"/>
          </a:endParaRPr>
        </a:p>
      </dgm:t>
    </dgm:pt>
    <dgm:pt modelId="{3F00E316-A636-44C2-A404-B08B56AFD637}" type="parTrans" cxnId="{C35019A0-F88A-4236-909D-CFF0FA533BE4}">
      <dgm:prSet/>
      <dgm:spPr/>
      <dgm:t>
        <a:bodyPr/>
        <a:lstStyle/>
        <a:p>
          <a:endParaRPr lang="hu-HU"/>
        </a:p>
      </dgm:t>
    </dgm:pt>
    <dgm:pt modelId="{734BAB15-1F7B-4989-B289-C2AB1953E472}" type="sibTrans" cxnId="{C35019A0-F88A-4236-909D-CFF0FA533BE4}">
      <dgm:prSet/>
      <dgm:spPr/>
      <dgm:t>
        <a:bodyPr/>
        <a:lstStyle/>
        <a:p>
          <a:endParaRPr lang="hu-HU"/>
        </a:p>
      </dgm:t>
    </dgm:pt>
    <dgm:pt modelId="{53FAD158-29E8-4F47-8B9A-541E98F23E55}">
      <dgm:prSet phldrT="[Szöveg]" custT="1"/>
      <dgm:spPr>
        <a:xfrm>
          <a:off x="5283200" y="1733976"/>
          <a:ext cx="2844799" cy="1463038"/>
        </a:xfrm>
        <a:noFill/>
        <a:ln w="9525" cap="rnd" cmpd="sng" algn="ctr">
          <a:noFill/>
          <a:prstDash val="solid"/>
        </a:ln>
        <a:effectLst/>
        <a:scene3d>
          <a:camera prst="isometricOffAxis1Right" zoom="95000"/>
          <a:lightRig rig="harsh" dir="t">
            <a:rot lat="0" lon="0" rev="3000000"/>
          </a:lightRig>
        </a:scene3d>
        <a:sp3d/>
      </dgm:spPr>
      <dgm:t>
        <a:bodyPr/>
        <a:lstStyle/>
        <a:p>
          <a:r>
            <a:rPr lang="hu-HU" sz="1800" i="1" dirty="0" smtClean="0">
              <a:solidFill>
                <a:sysClr val="windowText" lastClr="000000">
                  <a:hueOff val="0"/>
                  <a:satOff val="0"/>
                  <a:lumOff val="0"/>
                  <a:alphaOff val="0"/>
                </a:sysClr>
              </a:solidFill>
              <a:latin typeface="Century Gothic" panose="020B0502020202020204"/>
              <a:ea typeface="+mn-ea"/>
              <a:cs typeface="+mn-cs"/>
            </a:rPr>
            <a:t>NYELVIZSGA BIZONYÍTVÁNY</a:t>
          </a:r>
          <a:endParaRPr lang="hu-HU" sz="1800" i="1" dirty="0">
            <a:solidFill>
              <a:sysClr val="windowText" lastClr="000000">
                <a:hueOff val="0"/>
                <a:satOff val="0"/>
                <a:lumOff val="0"/>
                <a:alphaOff val="0"/>
              </a:sysClr>
            </a:solidFill>
            <a:latin typeface="Century Gothic" panose="020B0502020202020204"/>
            <a:ea typeface="+mn-ea"/>
            <a:cs typeface="+mn-cs"/>
          </a:endParaRPr>
        </a:p>
      </dgm:t>
    </dgm:pt>
    <dgm:pt modelId="{1A696D2C-DC80-4DB4-99AB-FCA0C0372277}" type="parTrans" cxnId="{03F1D758-0396-4EB0-B3FE-2046D18BDE40}">
      <dgm:prSet/>
      <dgm:spPr/>
      <dgm:t>
        <a:bodyPr/>
        <a:lstStyle/>
        <a:p>
          <a:endParaRPr lang="hu-HU"/>
        </a:p>
      </dgm:t>
    </dgm:pt>
    <dgm:pt modelId="{97A2F69C-064E-4478-9C28-B85F06BD356B}" type="sibTrans" cxnId="{03F1D758-0396-4EB0-B3FE-2046D18BDE40}">
      <dgm:prSet/>
      <dgm:spPr/>
      <dgm:t>
        <a:bodyPr/>
        <a:lstStyle/>
        <a:p>
          <a:endParaRPr lang="hu-HU"/>
        </a:p>
      </dgm:t>
    </dgm:pt>
    <dgm:pt modelId="{3BE3ECC6-CE13-4A71-8B39-6C06DB138D70}">
      <dgm:prSet phldrT="[Szöveg]">
        <dgm:style>
          <a:lnRef idx="2">
            <a:schemeClr val="accent4">
              <a:shade val="50000"/>
            </a:schemeClr>
          </a:lnRef>
          <a:fillRef idx="1">
            <a:schemeClr val="accent4"/>
          </a:fillRef>
          <a:effectRef idx="0">
            <a:schemeClr val="accent4"/>
          </a:effectRef>
          <a:fontRef idx="minor">
            <a:schemeClr val="lt1"/>
          </a:fontRef>
        </dgm:style>
      </dgm:prSet>
      <dgm:spPr>
        <a:xfrm>
          <a:off x="2438400" y="3197014"/>
          <a:ext cx="5689599" cy="1463038"/>
        </a:xfrm>
        <a:solidFill>
          <a:srgbClr val="6A9E1F"/>
        </a:solidFill>
        <a:ln w="15875" cap="rnd" cmpd="sng" algn="ctr">
          <a:solidFill>
            <a:srgbClr val="6A9E1F">
              <a:shade val="50000"/>
              <a:hueMod val="94000"/>
            </a:srgbClr>
          </a:solidFill>
          <a:prstDash val="solid"/>
        </a:ln>
        <a:effectLst/>
        <a:scene3d>
          <a:camera prst="isometricOffAxis1Right" zoom="95000"/>
          <a:lightRig rig="harsh" dir="t">
            <a:rot lat="0" lon="0" rev="3000000"/>
          </a:lightRig>
        </a:scene3d>
        <a:sp3d z="-60000" extrusionH="63500"/>
      </dgm:spPr>
      <dgm:t>
        <a:bodyPr/>
        <a:lstStyle/>
        <a:p>
          <a:r>
            <a:rPr lang="hu-HU" dirty="0" smtClean="0">
              <a:solidFill>
                <a:sysClr val="windowText" lastClr="000000">
                  <a:hueOff val="0"/>
                  <a:satOff val="0"/>
                  <a:lumOff val="0"/>
                  <a:alphaOff val="0"/>
                </a:sysClr>
              </a:solidFill>
              <a:latin typeface="Century Gothic" panose="020B0502020202020204"/>
              <a:ea typeface="+mn-ea"/>
              <a:cs typeface="+mn-cs"/>
            </a:rPr>
            <a:t>ECDL VIZSGAKÖZPONT</a:t>
          </a:r>
          <a:endParaRPr lang="hu-HU" dirty="0">
            <a:solidFill>
              <a:sysClr val="windowText" lastClr="000000">
                <a:hueOff val="0"/>
                <a:satOff val="0"/>
                <a:lumOff val="0"/>
                <a:alphaOff val="0"/>
              </a:sysClr>
            </a:solidFill>
            <a:latin typeface="Century Gothic" panose="020B0502020202020204"/>
            <a:ea typeface="+mn-ea"/>
            <a:cs typeface="+mn-cs"/>
          </a:endParaRPr>
        </a:p>
      </dgm:t>
    </dgm:pt>
    <dgm:pt modelId="{49934D84-BE19-4250-BB8A-D4889339C6C2}" type="parTrans" cxnId="{90C9170D-AF3C-4C5A-AF7C-622808805FE4}">
      <dgm:prSet/>
      <dgm:spPr/>
      <dgm:t>
        <a:bodyPr/>
        <a:lstStyle/>
        <a:p>
          <a:endParaRPr lang="hu-HU"/>
        </a:p>
      </dgm:t>
    </dgm:pt>
    <dgm:pt modelId="{DE626650-F820-4CFF-9A2E-1807AF335AC2}" type="sibTrans" cxnId="{90C9170D-AF3C-4C5A-AF7C-622808805FE4}">
      <dgm:prSet/>
      <dgm:spPr/>
      <dgm:t>
        <a:bodyPr/>
        <a:lstStyle/>
        <a:p>
          <a:endParaRPr lang="hu-HU"/>
        </a:p>
      </dgm:t>
    </dgm:pt>
    <dgm:pt modelId="{1876121D-4DA3-430C-AEFE-0808E2550767}">
      <dgm:prSet phldrT="[Szöveg]" custT="1"/>
      <dgm:spPr>
        <a:xfrm>
          <a:off x="5283200" y="3197014"/>
          <a:ext cx="2844799" cy="1463038"/>
        </a:xfrm>
        <a:noFill/>
        <a:ln w="9525" cap="rnd" cmpd="sng" algn="ctr">
          <a:noFill/>
          <a:prstDash val="solid"/>
        </a:ln>
        <a:effectLst/>
        <a:scene3d>
          <a:camera prst="isometricOffAxis1Right" zoom="95000"/>
          <a:lightRig rig="harsh" dir="t">
            <a:rot lat="0" lon="0" rev="3000000"/>
          </a:lightRig>
        </a:scene3d>
        <a:sp3d/>
      </dgm:spPr>
      <dgm:t>
        <a:bodyPr/>
        <a:lstStyle/>
        <a:p>
          <a:r>
            <a:rPr lang="hu-HU" sz="1800" i="1" dirty="0" smtClean="0">
              <a:solidFill>
                <a:sysClr val="windowText" lastClr="000000">
                  <a:hueOff val="0"/>
                  <a:satOff val="0"/>
                  <a:lumOff val="0"/>
                  <a:alphaOff val="0"/>
                </a:sysClr>
              </a:solidFill>
              <a:latin typeface="Century Gothic" panose="020B0502020202020204"/>
              <a:ea typeface="+mn-ea"/>
              <a:cs typeface="+mn-cs"/>
            </a:rPr>
            <a:t>FELKÉSZÍTÉS</a:t>
          </a:r>
          <a:endParaRPr lang="hu-HU" sz="1800" i="1" dirty="0">
            <a:solidFill>
              <a:sysClr val="windowText" lastClr="000000">
                <a:hueOff val="0"/>
                <a:satOff val="0"/>
                <a:lumOff val="0"/>
                <a:alphaOff val="0"/>
              </a:sysClr>
            </a:solidFill>
            <a:latin typeface="Century Gothic" panose="020B0502020202020204"/>
            <a:ea typeface="+mn-ea"/>
            <a:cs typeface="+mn-cs"/>
          </a:endParaRPr>
        </a:p>
      </dgm:t>
    </dgm:pt>
    <dgm:pt modelId="{4F76AF03-F852-475E-96C8-BFB5C06B6661}" type="parTrans" cxnId="{CC188DF2-A9F9-4F5E-A5A6-76093E081E6D}">
      <dgm:prSet/>
      <dgm:spPr/>
      <dgm:t>
        <a:bodyPr/>
        <a:lstStyle/>
        <a:p>
          <a:endParaRPr lang="hu-HU"/>
        </a:p>
      </dgm:t>
    </dgm:pt>
    <dgm:pt modelId="{C2DABE7E-BFD9-4CF3-8C1D-30C2B1300765}" type="sibTrans" cxnId="{CC188DF2-A9F9-4F5E-A5A6-76093E081E6D}">
      <dgm:prSet/>
      <dgm:spPr/>
      <dgm:t>
        <a:bodyPr/>
        <a:lstStyle/>
        <a:p>
          <a:endParaRPr lang="hu-HU"/>
        </a:p>
      </dgm:t>
    </dgm:pt>
    <dgm:pt modelId="{D21AECBE-CAFF-481D-85D6-D5E5A472C5B5}">
      <dgm:prSet phldrT="[Szöveg]" custT="1"/>
      <dgm:spPr>
        <a:xfrm>
          <a:off x="5283200" y="3197014"/>
          <a:ext cx="2844799" cy="1463038"/>
        </a:xfrm>
        <a:noFill/>
        <a:ln w="9525" cap="rnd" cmpd="sng" algn="ctr">
          <a:noFill/>
          <a:prstDash val="solid"/>
        </a:ln>
        <a:effectLst/>
        <a:scene3d>
          <a:camera prst="isometricOffAxis1Right" zoom="95000"/>
          <a:lightRig rig="harsh" dir="t">
            <a:rot lat="0" lon="0" rev="3000000"/>
          </a:lightRig>
        </a:scene3d>
        <a:sp3d/>
      </dgm:spPr>
      <dgm:t>
        <a:bodyPr/>
        <a:lstStyle/>
        <a:p>
          <a:r>
            <a:rPr lang="hu-HU" sz="1800" i="1" dirty="0" smtClean="0">
              <a:solidFill>
                <a:sysClr val="windowText" lastClr="000000">
                  <a:hueOff val="0"/>
                  <a:satOff val="0"/>
                  <a:lumOff val="0"/>
                  <a:alphaOff val="0"/>
                </a:sysClr>
              </a:solidFill>
              <a:latin typeface="Century Gothic" panose="020B0502020202020204"/>
              <a:ea typeface="+mn-ea"/>
              <a:cs typeface="+mn-cs"/>
            </a:rPr>
            <a:t>ECDL BIZONYÍTVÁNY</a:t>
          </a:r>
          <a:endParaRPr lang="hu-HU" sz="1800" i="1" dirty="0">
            <a:solidFill>
              <a:sysClr val="windowText" lastClr="000000">
                <a:hueOff val="0"/>
                <a:satOff val="0"/>
                <a:lumOff val="0"/>
                <a:alphaOff val="0"/>
              </a:sysClr>
            </a:solidFill>
            <a:latin typeface="Century Gothic" panose="020B0502020202020204"/>
            <a:ea typeface="+mn-ea"/>
            <a:cs typeface="+mn-cs"/>
          </a:endParaRPr>
        </a:p>
      </dgm:t>
    </dgm:pt>
    <dgm:pt modelId="{DAE8A988-2767-4C2A-81DE-86DBBD16BCF4}" type="parTrans" cxnId="{4B22F832-7ABD-4E7C-B9C6-7E871319A7FE}">
      <dgm:prSet/>
      <dgm:spPr/>
      <dgm:t>
        <a:bodyPr/>
        <a:lstStyle/>
        <a:p>
          <a:endParaRPr lang="hu-HU"/>
        </a:p>
      </dgm:t>
    </dgm:pt>
    <dgm:pt modelId="{7C8A57F8-EA39-4B12-B366-76275D3424F7}" type="sibTrans" cxnId="{4B22F832-7ABD-4E7C-B9C6-7E871319A7FE}">
      <dgm:prSet/>
      <dgm:spPr/>
      <dgm:t>
        <a:bodyPr/>
        <a:lstStyle/>
        <a:p>
          <a:endParaRPr lang="hu-HU"/>
        </a:p>
      </dgm:t>
    </dgm:pt>
    <dgm:pt modelId="{9E59EF76-B5AA-4718-B8BF-596F06D10DFE}" type="pres">
      <dgm:prSet presAssocID="{B08C0D43-BC98-4FA6-88EF-E7A3CC44956D}" presName="Name0" presStyleCnt="0">
        <dgm:presLayoutVars>
          <dgm:chMax val="7"/>
          <dgm:dir/>
          <dgm:animLvl val="lvl"/>
          <dgm:resizeHandles val="exact"/>
        </dgm:presLayoutVars>
      </dgm:prSet>
      <dgm:spPr/>
      <dgm:t>
        <a:bodyPr/>
        <a:lstStyle/>
        <a:p>
          <a:endParaRPr lang="hu-HU"/>
        </a:p>
      </dgm:t>
    </dgm:pt>
    <dgm:pt modelId="{DE92A3F9-F95B-4BF5-86E8-9705A0ABDC2A}" type="pres">
      <dgm:prSet presAssocID="{C1351D08-74CF-4342-B0B7-507142C44D08}" presName="circle1" presStyleLbl="node1" presStyleIdx="0" presStyleCnt="3"/>
      <dgm:spPr>
        <a:xfrm>
          <a:off x="0" y="270933"/>
          <a:ext cx="4876800" cy="4876800"/>
        </a:xfrm>
        <a:prstGeom prst="pie">
          <a:avLst>
            <a:gd name="adj1" fmla="val 5400000"/>
            <a:gd name="adj2" fmla="val 16200000"/>
          </a:avLst>
        </a:prstGeom>
        <a:solidFill>
          <a:srgbClr val="052F61">
            <a:hueOff val="0"/>
            <a:satOff val="0"/>
            <a:lumOff val="0"/>
            <a:alphaOff val="0"/>
          </a:srgbClr>
        </a:solidFill>
        <a:ln>
          <a:noFill/>
        </a:ln>
        <a:effectLst/>
        <a:sp3d extrusionH="381000" contourW="38100" prstMaterial="matte">
          <a:contourClr>
            <a:sysClr val="window" lastClr="FFFFFF"/>
          </a:contourClr>
        </a:sp3d>
      </dgm:spPr>
      <dgm:t>
        <a:bodyPr/>
        <a:lstStyle/>
        <a:p>
          <a:endParaRPr lang="hu-HU"/>
        </a:p>
      </dgm:t>
    </dgm:pt>
    <dgm:pt modelId="{27C55DD0-DD95-4E50-AEEE-03F094FC1BEE}" type="pres">
      <dgm:prSet presAssocID="{C1351D08-74CF-4342-B0B7-507142C44D08}" presName="space" presStyleCnt="0"/>
      <dgm:spPr/>
      <dgm:t>
        <a:bodyPr/>
        <a:lstStyle/>
        <a:p>
          <a:endParaRPr lang="hu-HU"/>
        </a:p>
      </dgm:t>
    </dgm:pt>
    <dgm:pt modelId="{E4F0383A-F2E3-43D3-A570-65D526F47B1D}" type="pres">
      <dgm:prSet presAssocID="{C1351D08-74CF-4342-B0B7-507142C44D08}" presName="rect1" presStyleLbl="alignAcc1" presStyleIdx="0" presStyleCnt="3" custLinFactNeighborX="4185" custLinFactNeighborY="-1562"/>
      <dgm:spPr>
        <a:prstGeom prst="rect">
          <a:avLst/>
        </a:prstGeom>
      </dgm:spPr>
      <dgm:t>
        <a:bodyPr/>
        <a:lstStyle/>
        <a:p>
          <a:endParaRPr lang="hu-HU"/>
        </a:p>
      </dgm:t>
    </dgm:pt>
    <dgm:pt modelId="{DF6BF7A8-1735-4835-B0C1-184F39F84B1D}" type="pres">
      <dgm:prSet presAssocID="{3171F4A4-4F52-43E0-A024-38256718D72F}" presName="vertSpace2" presStyleLbl="node1" presStyleIdx="0" presStyleCnt="3"/>
      <dgm:spPr/>
      <dgm:t>
        <a:bodyPr/>
        <a:lstStyle/>
        <a:p>
          <a:endParaRPr lang="hu-HU"/>
        </a:p>
      </dgm:t>
    </dgm:pt>
    <dgm:pt modelId="{10878CBF-4628-495C-A135-E9E93DC7431C}" type="pres">
      <dgm:prSet presAssocID="{3171F4A4-4F52-43E0-A024-38256718D72F}" presName="circle2" presStyleLbl="node1" presStyleIdx="1" presStyleCnt="3"/>
      <dgm:spPr>
        <a:xfrm>
          <a:off x="853441" y="1733976"/>
          <a:ext cx="3169916" cy="3169916"/>
        </a:xfrm>
        <a:prstGeom prst="pie">
          <a:avLst>
            <a:gd name="adj1" fmla="val 5400000"/>
            <a:gd name="adj2" fmla="val 16200000"/>
          </a:avLst>
        </a:prstGeom>
        <a:solidFill>
          <a:srgbClr val="052F61">
            <a:hueOff val="0"/>
            <a:satOff val="0"/>
            <a:lumOff val="0"/>
            <a:alphaOff val="0"/>
          </a:srgbClr>
        </a:solidFill>
        <a:ln>
          <a:noFill/>
        </a:ln>
        <a:effectLst/>
        <a:sp3d extrusionH="381000" contourW="38100" prstMaterial="matte">
          <a:contourClr>
            <a:sysClr val="window" lastClr="FFFFFF"/>
          </a:contourClr>
        </a:sp3d>
      </dgm:spPr>
      <dgm:t>
        <a:bodyPr/>
        <a:lstStyle/>
        <a:p>
          <a:endParaRPr lang="hu-HU"/>
        </a:p>
      </dgm:t>
    </dgm:pt>
    <dgm:pt modelId="{A83DD43A-7A12-4CE3-A08F-23A18D76A443}" type="pres">
      <dgm:prSet presAssocID="{3171F4A4-4F52-43E0-A024-38256718D72F}" presName="rect2" presStyleLbl="alignAcc1" presStyleIdx="1" presStyleCnt="3"/>
      <dgm:spPr>
        <a:prstGeom prst="rect">
          <a:avLst/>
        </a:prstGeom>
      </dgm:spPr>
      <dgm:t>
        <a:bodyPr/>
        <a:lstStyle/>
        <a:p>
          <a:endParaRPr lang="hu-HU"/>
        </a:p>
      </dgm:t>
    </dgm:pt>
    <dgm:pt modelId="{E008FF73-BA10-4D29-AFEF-B8B6E4AF7449}" type="pres">
      <dgm:prSet presAssocID="{3BE3ECC6-CE13-4A71-8B39-6C06DB138D70}" presName="vertSpace3" presStyleLbl="node1" presStyleIdx="1" presStyleCnt="3"/>
      <dgm:spPr/>
      <dgm:t>
        <a:bodyPr/>
        <a:lstStyle/>
        <a:p>
          <a:endParaRPr lang="hu-HU"/>
        </a:p>
      </dgm:t>
    </dgm:pt>
    <dgm:pt modelId="{6EB4582E-3904-4C2C-9289-E2809ABDD540}" type="pres">
      <dgm:prSet presAssocID="{3BE3ECC6-CE13-4A71-8B39-6C06DB138D70}" presName="circle3" presStyleLbl="node1" presStyleIdx="2" presStyleCnt="3"/>
      <dgm:spPr>
        <a:xfrm>
          <a:off x="1706880" y="3197014"/>
          <a:ext cx="1463038" cy="1463038"/>
        </a:xfrm>
        <a:prstGeom prst="pie">
          <a:avLst>
            <a:gd name="adj1" fmla="val 5400000"/>
            <a:gd name="adj2" fmla="val 16200000"/>
          </a:avLst>
        </a:prstGeom>
        <a:solidFill>
          <a:srgbClr val="052F61">
            <a:hueOff val="0"/>
            <a:satOff val="0"/>
            <a:lumOff val="0"/>
            <a:alphaOff val="0"/>
          </a:srgbClr>
        </a:solidFill>
        <a:ln>
          <a:noFill/>
        </a:ln>
        <a:effectLst/>
        <a:sp3d extrusionH="381000" contourW="38100" prstMaterial="matte">
          <a:contourClr>
            <a:sysClr val="window" lastClr="FFFFFF"/>
          </a:contourClr>
        </a:sp3d>
      </dgm:spPr>
      <dgm:t>
        <a:bodyPr/>
        <a:lstStyle/>
        <a:p>
          <a:endParaRPr lang="hu-HU"/>
        </a:p>
      </dgm:t>
    </dgm:pt>
    <dgm:pt modelId="{D18A0579-B1D7-499F-8D33-823E425E9A5E}" type="pres">
      <dgm:prSet presAssocID="{3BE3ECC6-CE13-4A71-8B39-6C06DB138D70}" presName="rect3" presStyleLbl="alignAcc1" presStyleIdx="2" presStyleCnt="3"/>
      <dgm:spPr>
        <a:prstGeom prst="rect">
          <a:avLst/>
        </a:prstGeom>
      </dgm:spPr>
      <dgm:t>
        <a:bodyPr/>
        <a:lstStyle/>
        <a:p>
          <a:endParaRPr lang="hu-HU"/>
        </a:p>
      </dgm:t>
    </dgm:pt>
    <dgm:pt modelId="{EAD2843D-E67A-48F4-BC36-D458A150745E}" type="pres">
      <dgm:prSet presAssocID="{C1351D08-74CF-4342-B0B7-507142C44D08}" presName="rect1ParTx" presStyleLbl="alignAcc1" presStyleIdx="2" presStyleCnt="3">
        <dgm:presLayoutVars>
          <dgm:chMax val="1"/>
          <dgm:bulletEnabled val="1"/>
        </dgm:presLayoutVars>
      </dgm:prSet>
      <dgm:spPr/>
      <dgm:t>
        <a:bodyPr/>
        <a:lstStyle/>
        <a:p>
          <a:endParaRPr lang="hu-HU"/>
        </a:p>
      </dgm:t>
    </dgm:pt>
    <dgm:pt modelId="{76D0040A-3CF0-4992-BBD1-43E955347814}" type="pres">
      <dgm:prSet presAssocID="{C1351D08-74CF-4342-B0B7-507142C44D08}" presName="rect1ChTx" presStyleLbl="alignAcc1" presStyleIdx="2" presStyleCnt="3">
        <dgm:presLayoutVars>
          <dgm:bulletEnabled val="1"/>
        </dgm:presLayoutVars>
      </dgm:prSet>
      <dgm:spPr>
        <a:prstGeom prst="rect">
          <a:avLst/>
        </a:prstGeom>
      </dgm:spPr>
      <dgm:t>
        <a:bodyPr/>
        <a:lstStyle/>
        <a:p>
          <a:endParaRPr lang="hu-HU"/>
        </a:p>
      </dgm:t>
    </dgm:pt>
    <dgm:pt modelId="{FF77A2A3-A8EE-49E7-A86C-AAF738E13E14}" type="pres">
      <dgm:prSet presAssocID="{3171F4A4-4F52-43E0-A024-38256718D72F}" presName="rect2ParTx" presStyleLbl="alignAcc1" presStyleIdx="2" presStyleCnt="3">
        <dgm:presLayoutVars>
          <dgm:chMax val="1"/>
          <dgm:bulletEnabled val="1"/>
        </dgm:presLayoutVars>
      </dgm:prSet>
      <dgm:spPr/>
      <dgm:t>
        <a:bodyPr/>
        <a:lstStyle/>
        <a:p>
          <a:endParaRPr lang="hu-HU"/>
        </a:p>
      </dgm:t>
    </dgm:pt>
    <dgm:pt modelId="{5C8141B0-ADA6-48C8-939E-B3F463449D4D}" type="pres">
      <dgm:prSet presAssocID="{3171F4A4-4F52-43E0-A024-38256718D72F}" presName="rect2ChTx" presStyleLbl="alignAcc1" presStyleIdx="2" presStyleCnt="3">
        <dgm:presLayoutVars>
          <dgm:bulletEnabled val="1"/>
        </dgm:presLayoutVars>
      </dgm:prSet>
      <dgm:spPr>
        <a:prstGeom prst="rect">
          <a:avLst/>
        </a:prstGeom>
      </dgm:spPr>
      <dgm:t>
        <a:bodyPr/>
        <a:lstStyle/>
        <a:p>
          <a:endParaRPr lang="hu-HU"/>
        </a:p>
      </dgm:t>
    </dgm:pt>
    <dgm:pt modelId="{8EBBF20A-0649-4DD1-9273-95721346D19A}" type="pres">
      <dgm:prSet presAssocID="{3BE3ECC6-CE13-4A71-8B39-6C06DB138D70}" presName="rect3ParTx" presStyleLbl="alignAcc1" presStyleIdx="2" presStyleCnt="3">
        <dgm:presLayoutVars>
          <dgm:chMax val="1"/>
          <dgm:bulletEnabled val="1"/>
        </dgm:presLayoutVars>
      </dgm:prSet>
      <dgm:spPr/>
      <dgm:t>
        <a:bodyPr/>
        <a:lstStyle/>
        <a:p>
          <a:endParaRPr lang="hu-HU"/>
        </a:p>
      </dgm:t>
    </dgm:pt>
    <dgm:pt modelId="{E3C0ADFE-EA09-46EA-B26A-054B48E0CB4F}" type="pres">
      <dgm:prSet presAssocID="{3BE3ECC6-CE13-4A71-8B39-6C06DB138D70}" presName="rect3ChTx" presStyleLbl="alignAcc1" presStyleIdx="2" presStyleCnt="3">
        <dgm:presLayoutVars>
          <dgm:bulletEnabled val="1"/>
        </dgm:presLayoutVars>
      </dgm:prSet>
      <dgm:spPr>
        <a:prstGeom prst="rect">
          <a:avLst/>
        </a:prstGeom>
      </dgm:spPr>
      <dgm:t>
        <a:bodyPr/>
        <a:lstStyle/>
        <a:p>
          <a:endParaRPr lang="hu-HU"/>
        </a:p>
      </dgm:t>
    </dgm:pt>
  </dgm:ptLst>
  <dgm:cxnLst>
    <dgm:cxn modelId="{F5BAC1E4-DE3A-4D60-A1F3-C78374D93C94}" type="presOf" srcId="{28FB5400-1395-4913-B4C8-8CD59010BFC4}" destId="{76D0040A-3CF0-4992-BBD1-43E955347814}" srcOrd="0" destOrd="0" presId="urn:microsoft.com/office/officeart/2005/8/layout/target3"/>
    <dgm:cxn modelId="{F2C680C7-C1B3-44B8-B3E2-D12BB7CDD19C}" srcId="{B08C0D43-BC98-4FA6-88EF-E7A3CC44956D}" destId="{3171F4A4-4F52-43E0-A024-38256718D72F}" srcOrd="1" destOrd="0" parTransId="{A62C842C-6764-4456-B302-A1FA6FB0F8BE}" sibTransId="{21AD3375-52ED-4669-AE8A-52650C7B11FF}"/>
    <dgm:cxn modelId="{73BFD5F3-A70F-4965-8AFB-D2C1D0D3A42A}" type="presOf" srcId="{3171F4A4-4F52-43E0-A024-38256718D72F}" destId="{FF77A2A3-A8EE-49E7-A86C-AAF738E13E14}" srcOrd="1" destOrd="0" presId="urn:microsoft.com/office/officeart/2005/8/layout/target3"/>
    <dgm:cxn modelId="{90C9170D-AF3C-4C5A-AF7C-622808805FE4}" srcId="{B08C0D43-BC98-4FA6-88EF-E7A3CC44956D}" destId="{3BE3ECC6-CE13-4A71-8B39-6C06DB138D70}" srcOrd="2" destOrd="0" parTransId="{49934D84-BE19-4250-BB8A-D4889339C6C2}" sibTransId="{DE626650-F820-4CFF-9A2E-1807AF335AC2}"/>
    <dgm:cxn modelId="{5FEAEE31-205F-4028-9409-0B5BDC35C3AC}" type="presOf" srcId="{3171F4A4-4F52-43E0-A024-38256718D72F}" destId="{A83DD43A-7A12-4CE3-A08F-23A18D76A443}" srcOrd="0" destOrd="0" presId="urn:microsoft.com/office/officeart/2005/8/layout/target3"/>
    <dgm:cxn modelId="{5706AF54-1147-4164-99F5-CD5B8E41ED8B}" srcId="{C1351D08-74CF-4342-B0B7-507142C44D08}" destId="{28FB5400-1395-4913-B4C8-8CD59010BFC4}" srcOrd="0" destOrd="0" parTransId="{308F6A40-CA6E-4BB7-BDBA-E2F91E245B4B}" sibTransId="{2FD16E10-7356-4B8A-9609-6ACF75D7A539}"/>
    <dgm:cxn modelId="{E3D9491B-31E8-410E-AB70-04D038207EAA}" srcId="{B08C0D43-BC98-4FA6-88EF-E7A3CC44956D}" destId="{C1351D08-74CF-4342-B0B7-507142C44D08}" srcOrd="0" destOrd="0" parTransId="{EDB77150-26F3-4CD3-87DF-57226E84CABF}" sibTransId="{5B68C64C-4237-4FAA-BC79-DDA324304542}"/>
    <dgm:cxn modelId="{CC188DF2-A9F9-4F5E-A5A6-76093E081E6D}" srcId="{3BE3ECC6-CE13-4A71-8B39-6C06DB138D70}" destId="{1876121D-4DA3-430C-AEFE-0808E2550767}" srcOrd="0" destOrd="0" parTransId="{4F76AF03-F852-475E-96C8-BFB5C06B6661}" sibTransId="{C2DABE7E-BFD9-4CF3-8C1D-30C2B1300765}"/>
    <dgm:cxn modelId="{F3F72C71-EDBE-4A61-A2CC-E374D9645099}" type="presOf" srcId="{53FAD158-29E8-4F47-8B9A-541E98F23E55}" destId="{5C8141B0-ADA6-48C8-939E-B3F463449D4D}" srcOrd="0" destOrd="1" presId="urn:microsoft.com/office/officeart/2005/8/layout/target3"/>
    <dgm:cxn modelId="{58C2FF1D-3562-4EF8-8096-61BC72B36473}" type="presOf" srcId="{C1351D08-74CF-4342-B0B7-507142C44D08}" destId="{E4F0383A-F2E3-43D3-A570-65D526F47B1D}" srcOrd="0" destOrd="0" presId="urn:microsoft.com/office/officeart/2005/8/layout/target3"/>
    <dgm:cxn modelId="{F17F2CEF-E778-438C-B4B6-CE131C4446C9}" type="presOf" srcId="{1876121D-4DA3-430C-AEFE-0808E2550767}" destId="{E3C0ADFE-EA09-46EA-B26A-054B48E0CB4F}" srcOrd="0" destOrd="0" presId="urn:microsoft.com/office/officeart/2005/8/layout/target3"/>
    <dgm:cxn modelId="{969F409A-D72F-4AD0-9D50-FAE9173AC77B}" type="presOf" srcId="{5E3D9096-952C-46BB-B45C-1C8D95F0A573}" destId="{76D0040A-3CF0-4992-BBD1-43E955347814}" srcOrd="0" destOrd="1" presId="urn:microsoft.com/office/officeart/2005/8/layout/target3"/>
    <dgm:cxn modelId="{C9A0C25B-7E43-44D3-B6CB-EC000D14BA1C}" type="presOf" srcId="{B08C0D43-BC98-4FA6-88EF-E7A3CC44956D}" destId="{9E59EF76-B5AA-4718-B8BF-596F06D10DFE}" srcOrd="0" destOrd="0" presId="urn:microsoft.com/office/officeart/2005/8/layout/target3"/>
    <dgm:cxn modelId="{EA30EAC4-2DF9-4C04-8A7E-465B077DF8B8}" type="presOf" srcId="{944D1A19-47DA-4F22-9136-A4AE6D224E77}" destId="{5C8141B0-ADA6-48C8-939E-B3F463449D4D}" srcOrd="0" destOrd="0" presId="urn:microsoft.com/office/officeart/2005/8/layout/target3"/>
    <dgm:cxn modelId="{2E90ABCE-ADBB-4A20-8EAA-661A97AC16DC}" type="presOf" srcId="{D21AECBE-CAFF-481D-85D6-D5E5A472C5B5}" destId="{E3C0ADFE-EA09-46EA-B26A-054B48E0CB4F}" srcOrd="0" destOrd="1" presId="urn:microsoft.com/office/officeart/2005/8/layout/target3"/>
    <dgm:cxn modelId="{6AD49DAC-D8F2-4E98-979A-586E81C6D3E8}" srcId="{C1351D08-74CF-4342-B0B7-507142C44D08}" destId="{5E3D9096-952C-46BB-B45C-1C8D95F0A573}" srcOrd="1" destOrd="0" parTransId="{98871BFA-ECD8-4CC6-BD90-7A43D3A54668}" sibTransId="{19305129-6E59-4A55-84A6-24E4A6848B52}"/>
    <dgm:cxn modelId="{C35019A0-F88A-4236-909D-CFF0FA533BE4}" srcId="{3171F4A4-4F52-43E0-A024-38256718D72F}" destId="{944D1A19-47DA-4F22-9136-A4AE6D224E77}" srcOrd="0" destOrd="0" parTransId="{3F00E316-A636-44C2-A404-B08B56AFD637}" sibTransId="{734BAB15-1F7B-4989-B289-C2AB1953E472}"/>
    <dgm:cxn modelId="{2C5F0F7A-BFA3-4D78-B4EF-1DAD44AB90D8}" type="presOf" srcId="{3BE3ECC6-CE13-4A71-8B39-6C06DB138D70}" destId="{8EBBF20A-0649-4DD1-9273-95721346D19A}" srcOrd="1" destOrd="0" presId="urn:microsoft.com/office/officeart/2005/8/layout/target3"/>
    <dgm:cxn modelId="{4B22F832-7ABD-4E7C-B9C6-7E871319A7FE}" srcId="{3BE3ECC6-CE13-4A71-8B39-6C06DB138D70}" destId="{D21AECBE-CAFF-481D-85D6-D5E5A472C5B5}" srcOrd="1" destOrd="0" parTransId="{DAE8A988-2767-4C2A-81DE-86DBBD16BCF4}" sibTransId="{7C8A57F8-EA39-4B12-B366-76275D3424F7}"/>
    <dgm:cxn modelId="{03F1D758-0396-4EB0-B3FE-2046D18BDE40}" srcId="{3171F4A4-4F52-43E0-A024-38256718D72F}" destId="{53FAD158-29E8-4F47-8B9A-541E98F23E55}" srcOrd="1" destOrd="0" parTransId="{1A696D2C-DC80-4DB4-99AB-FCA0C0372277}" sibTransId="{97A2F69C-064E-4478-9C28-B85F06BD356B}"/>
    <dgm:cxn modelId="{C717243F-6164-48EB-9AC6-8FCB1B85FAEB}" type="presOf" srcId="{3BE3ECC6-CE13-4A71-8B39-6C06DB138D70}" destId="{D18A0579-B1D7-499F-8D33-823E425E9A5E}" srcOrd="0" destOrd="0" presId="urn:microsoft.com/office/officeart/2005/8/layout/target3"/>
    <dgm:cxn modelId="{1796CDA3-6EBA-4CF6-97A8-DCA5187689E9}" type="presOf" srcId="{C1351D08-74CF-4342-B0B7-507142C44D08}" destId="{EAD2843D-E67A-48F4-BC36-D458A150745E}" srcOrd="1" destOrd="0" presId="urn:microsoft.com/office/officeart/2005/8/layout/target3"/>
    <dgm:cxn modelId="{D223400F-C1D3-49F6-ABCE-65CC62EBD506}" type="presParOf" srcId="{9E59EF76-B5AA-4718-B8BF-596F06D10DFE}" destId="{DE92A3F9-F95B-4BF5-86E8-9705A0ABDC2A}" srcOrd="0" destOrd="0" presId="urn:microsoft.com/office/officeart/2005/8/layout/target3"/>
    <dgm:cxn modelId="{9DFF7CCA-1DBF-4701-9F78-6B761D2B72FE}" type="presParOf" srcId="{9E59EF76-B5AA-4718-B8BF-596F06D10DFE}" destId="{27C55DD0-DD95-4E50-AEEE-03F094FC1BEE}" srcOrd="1" destOrd="0" presId="urn:microsoft.com/office/officeart/2005/8/layout/target3"/>
    <dgm:cxn modelId="{10588841-AFA6-44E8-849E-8449EE2887F9}" type="presParOf" srcId="{9E59EF76-B5AA-4718-B8BF-596F06D10DFE}" destId="{E4F0383A-F2E3-43D3-A570-65D526F47B1D}" srcOrd="2" destOrd="0" presId="urn:microsoft.com/office/officeart/2005/8/layout/target3"/>
    <dgm:cxn modelId="{9BC187A4-B4A5-4DE0-8647-DD59462EFB6E}" type="presParOf" srcId="{9E59EF76-B5AA-4718-B8BF-596F06D10DFE}" destId="{DF6BF7A8-1735-4835-B0C1-184F39F84B1D}" srcOrd="3" destOrd="0" presId="urn:microsoft.com/office/officeart/2005/8/layout/target3"/>
    <dgm:cxn modelId="{ECC73C60-A4D8-4E5C-8279-5421BD27BB9C}" type="presParOf" srcId="{9E59EF76-B5AA-4718-B8BF-596F06D10DFE}" destId="{10878CBF-4628-495C-A135-E9E93DC7431C}" srcOrd="4" destOrd="0" presId="urn:microsoft.com/office/officeart/2005/8/layout/target3"/>
    <dgm:cxn modelId="{34389EFD-7D66-4B36-9B2F-F4FB11D9A466}" type="presParOf" srcId="{9E59EF76-B5AA-4718-B8BF-596F06D10DFE}" destId="{A83DD43A-7A12-4CE3-A08F-23A18D76A443}" srcOrd="5" destOrd="0" presId="urn:microsoft.com/office/officeart/2005/8/layout/target3"/>
    <dgm:cxn modelId="{F80157DE-8DA9-4AE1-BAB8-70A1F5020582}" type="presParOf" srcId="{9E59EF76-B5AA-4718-B8BF-596F06D10DFE}" destId="{E008FF73-BA10-4D29-AFEF-B8B6E4AF7449}" srcOrd="6" destOrd="0" presId="urn:microsoft.com/office/officeart/2005/8/layout/target3"/>
    <dgm:cxn modelId="{65874D89-3D23-439D-8D98-BACEBEF11AAD}" type="presParOf" srcId="{9E59EF76-B5AA-4718-B8BF-596F06D10DFE}" destId="{6EB4582E-3904-4C2C-9289-E2809ABDD540}" srcOrd="7" destOrd="0" presId="urn:microsoft.com/office/officeart/2005/8/layout/target3"/>
    <dgm:cxn modelId="{6D77C771-5D02-4AEF-8701-7C75777A6DA4}" type="presParOf" srcId="{9E59EF76-B5AA-4718-B8BF-596F06D10DFE}" destId="{D18A0579-B1D7-499F-8D33-823E425E9A5E}" srcOrd="8" destOrd="0" presId="urn:microsoft.com/office/officeart/2005/8/layout/target3"/>
    <dgm:cxn modelId="{4EBA7EF8-5EFC-4D2B-B4A9-8683014993F0}" type="presParOf" srcId="{9E59EF76-B5AA-4718-B8BF-596F06D10DFE}" destId="{EAD2843D-E67A-48F4-BC36-D458A150745E}" srcOrd="9" destOrd="0" presId="urn:microsoft.com/office/officeart/2005/8/layout/target3"/>
    <dgm:cxn modelId="{53C8152B-B47D-49CB-B341-F8B8E921C510}" type="presParOf" srcId="{9E59EF76-B5AA-4718-B8BF-596F06D10DFE}" destId="{76D0040A-3CF0-4992-BBD1-43E955347814}" srcOrd="10" destOrd="0" presId="urn:microsoft.com/office/officeart/2005/8/layout/target3"/>
    <dgm:cxn modelId="{589684F5-4C92-4376-A15F-729B96899FD8}" type="presParOf" srcId="{9E59EF76-B5AA-4718-B8BF-596F06D10DFE}" destId="{FF77A2A3-A8EE-49E7-A86C-AAF738E13E14}" srcOrd="11" destOrd="0" presId="urn:microsoft.com/office/officeart/2005/8/layout/target3"/>
    <dgm:cxn modelId="{C75FFF33-1D68-489A-BE9E-03E84A0FA11D}" type="presParOf" srcId="{9E59EF76-B5AA-4718-B8BF-596F06D10DFE}" destId="{5C8141B0-ADA6-48C8-939E-B3F463449D4D}" srcOrd="12" destOrd="0" presId="urn:microsoft.com/office/officeart/2005/8/layout/target3"/>
    <dgm:cxn modelId="{86BEF3CE-F5A3-46BE-A0E2-6B4E67E77860}" type="presParOf" srcId="{9E59EF76-B5AA-4718-B8BF-596F06D10DFE}" destId="{8EBBF20A-0649-4DD1-9273-95721346D19A}" srcOrd="13" destOrd="0" presId="urn:microsoft.com/office/officeart/2005/8/layout/target3"/>
    <dgm:cxn modelId="{FADC1623-E11D-43B1-891D-DC2CFBE94EC3}" type="presParOf" srcId="{9E59EF76-B5AA-4718-B8BF-596F06D10DFE}" destId="{E3C0ADFE-EA09-46EA-B26A-054B48E0CB4F}" srcOrd="14" destOrd="0" presId="urn:microsoft.com/office/officeart/2005/8/layout/target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F8CEBC-7347-4385-82E1-E31AEAB85F9E}">
      <dsp:nvSpPr>
        <dsp:cNvPr id="0" name=""/>
        <dsp:cNvSpPr/>
      </dsp:nvSpPr>
      <dsp:spPr>
        <a:xfrm>
          <a:off x="672131" y="0"/>
          <a:ext cx="3839845" cy="3839845"/>
        </a:xfrm>
        <a:prstGeom prst="triangle">
          <a:avLst/>
        </a:prstGeom>
        <a:solidFill>
          <a:srgbClr val="052F61">
            <a:hueOff val="0"/>
            <a:satOff val="0"/>
            <a:lumOff val="0"/>
            <a:alphaOff val="0"/>
          </a:srgbClr>
        </a:solidFill>
        <a:ln w="15875" cap="rnd" cmpd="sng" algn="ctr">
          <a:solidFill>
            <a:sysClr val="window" lastClr="FFFFFF">
              <a:hueOff val="0"/>
              <a:satOff val="0"/>
              <a:lumOff val="0"/>
              <a:alphaOff val="0"/>
            </a:sysClr>
          </a:solidFill>
          <a:prstDash val="solid"/>
          <a:miter lim="800000"/>
        </a:ln>
        <a:effectLst>
          <a:innerShdw blurRad="63500" dist="50800" dir="13500000">
            <a:prstClr val="black">
              <a:alpha val="50000"/>
            </a:prstClr>
          </a:innerShdw>
        </a:effectLst>
      </dsp:spPr>
      <dsp:style>
        <a:lnRef idx="2">
          <a:scrgbClr r="0" g="0" b="0"/>
        </a:lnRef>
        <a:fillRef idx="1">
          <a:scrgbClr r="0" g="0" b="0"/>
        </a:fillRef>
        <a:effectRef idx="0">
          <a:scrgbClr r="0" g="0" b="0"/>
        </a:effectRef>
        <a:fontRef idx="minor">
          <a:schemeClr val="lt1"/>
        </a:fontRef>
      </dsp:style>
    </dsp:sp>
    <dsp:sp modelId="{874CF621-3C76-42BC-A0B2-B890A37DA21A}">
      <dsp:nvSpPr>
        <dsp:cNvPr id="0" name=""/>
        <dsp:cNvSpPr/>
      </dsp:nvSpPr>
      <dsp:spPr>
        <a:xfrm>
          <a:off x="2603023" y="384359"/>
          <a:ext cx="2473960" cy="682472"/>
        </a:xfrm>
        <a:prstGeom prst="roundRect">
          <a:avLst/>
        </a:prstGeom>
        <a:solidFill>
          <a:srgbClr val="E87D37">
            <a:lumMod val="20000"/>
            <a:lumOff val="80000"/>
            <a:alpha val="90000"/>
          </a:srgbClr>
        </a:solidFill>
        <a:ln w="15875" cap="rnd" cmpd="sng" algn="ctr">
          <a:solidFill>
            <a:srgbClr val="052F61">
              <a:hueOff val="0"/>
              <a:satOff val="0"/>
              <a:lumOff val="0"/>
              <a:alphaOff val="0"/>
            </a:srgbClr>
          </a:solidFill>
          <a:prstDash val="solid"/>
          <a:miter lim="800000"/>
        </a:ln>
        <a:effectLst>
          <a:innerShdw blurRad="63500" dist="50800" dir="13500000">
            <a:prstClr val="black">
              <a:alpha val="50000"/>
            </a:prstClr>
          </a:innerShdw>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hu-HU" sz="1700" kern="1200" dirty="0" smtClean="0">
              <a:solidFill>
                <a:sysClr val="windowText" lastClr="000000">
                  <a:hueOff val="0"/>
                  <a:satOff val="0"/>
                  <a:lumOff val="0"/>
                  <a:alphaOff val="0"/>
                </a:sysClr>
              </a:solidFill>
              <a:latin typeface="Century Gothic" panose="020B0502020202020204"/>
              <a:ea typeface="+mn-ea"/>
              <a:cs typeface="+mn-cs"/>
            </a:rPr>
            <a:t>Tehetség – híd alprogram</a:t>
          </a:r>
          <a:endParaRPr lang="hu-HU" sz="1700" kern="1200" dirty="0">
            <a:solidFill>
              <a:sysClr val="windowText" lastClr="000000">
                <a:hueOff val="0"/>
                <a:satOff val="0"/>
                <a:lumOff val="0"/>
                <a:alphaOff val="0"/>
              </a:sysClr>
            </a:solidFill>
            <a:latin typeface="Century Gothic" panose="020B0502020202020204"/>
            <a:ea typeface="+mn-ea"/>
            <a:cs typeface="+mn-cs"/>
          </a:endParaRPr>
        </a:p>
      </dsp:txBody>
      <dsp:txXfrm>
        <a:off x="2636339" y="417675"/>
        <a:ext cx="2407328" cy="615840"/>
      </dsp:txXfrm>
    </dsp:sp>
    <dsp:sp modelId="{D7EB11F2-745A-4D7F-B056-1C7390B182C4}">
      <dsp:nvSpPr>
        <dsp:cNvPr id="0" name=""/>
        <dsp:cNvSpPr/>
      </dsp:nvSpPr>
      <dsp:spPr>
        <a:xfrm>
          <a:off x="2592054" y="1152140"/>
          <a:ext cx="2495899" cy="682472"/>
        </a:xfrm>
        <a:prstGeom prst="roundRect">
          <a:avLst/>
        </a:prstGeom>
        <a:solidFill>
          <a:srgbClr val="E87D37">
            <a:lumMod val="40000"/>
            <a:lumOff val="60000"/>
            <a:alpha val="90000"/>
          </a:srgbClr>
        </a:solidFill>
        <a:ln w="15875" cap="rnd" cmpd="sng" algn="ctr">
          <a:solidFill>
            <a:srgbClr val="052F61">
              <a:hueOff val="0"/>
              <a:satOff val="0"/>
              <a:lumOff val="0"/>
              <a:alphaOff val="0"/>
            </a:srgbClr>
          </a:solidFill>
          <a:prstDash val="solid"/>
          <a:miter lim="800000"/>
        </a:ln>
        <a:effectLst>
          <a:innerShdw blurRad="63500" dist="50800" dir="13500000">
            <a:prstClr val="black">
              <a:alpha val="50000"/>
            </a:prstClr>
          </a:innerShdw>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hu-HU" sz="1700" kern="1200" dirty="0" smtClean="0">
              <a:solidFill>
                <a:sysClr val="windowText" lastClr="000000">
                  <a:hueOff val="0"/>
                  <a:satOff val="0"/>
                  <a:lumOff val="0"/>
                  <a:alphaOff val="0"/>
                </a:sysClr>
              </a:solidFill>
              <a:latin typeface="Century Gothic" panose="020B0502020202020204"/>
              <a:ea typeface="+mn-ea"/>
              <a:cs typeface="+mn-cs"/>
            </a:rPr>
            <a:t>Világnyelv alprogram</a:t>
          </a:r>
          <a:endParaRPr lang="hu-HU" sz="1700" kern="1200" dirty="0">
            <a:solidFill>
              <a:sysClr val="windowText" lastClr="000000">
                <a:hueOff val="0"/>
                <a:satOff val="0"/>
                <a:lumOff val="0"/>
                <a:alphaOff val="0"/>
              </a:sysClr>
            </a:solidFill>
            <a:latin typeface="Century Gothic" panose="020B0502020202020204"/>
            <a:ea typeface="+mn-ea"/>
            <a:cs typeface="+mn-cs"/>
          </a:endParaRPr>
        </a:p>
      </dsp:txBody>
      <dsp:txXfrm>
        <a:off x="2625370" y="1185456"/>
        <a:ext cx="2429267" cy="615840"/>
      </dsp:txXfrm>
    </dsp:sp>
    <dsp:sp modelId="{A7EC36A9-F7CE-42D8-A888-25A467D51C57}">
      <dsp:nvSpPr>
        <dsp:cNvPr id="0" name=""/>
        <dsp:cNvSpPr/>
      </dsp:nvSpPr>
      <dsp:spPr>
        <a:xfrm>
          <a:off x="2592054" y="1919922"/>
          <a:ext cx="2495899" cy="682472"/>
        </a:xfrm>
        <a:prstGeom prst="roundRect">
          <a:avLst/>
        </a:prstGeom>
        <a:solidFill>
          <a:srgbClr val="C62324">
            <a:lumMod val="40000"/>
            <a:lumOff val="60000"/>
            <a:alpha val="90000"/>
          </a:srgbClr>
        </a:solidFill>
        <a:ln w="15875" cap="rnd" cmpd="sng" algn="ctr">
          <a:solidFill>
            <a:srgbClr val="052F61">
              <a:hueOff val="0"/>
              <a:satOff val="0"/>
              <a:lumOff val="0"/>
              <a:alphaOff val="0"/>
            </a:srgbClr>
          </a:solidFill>
          <a:prstDash val="solid"/>
          <a:miter lim="800000"/>
        </a:ln>
        <a:effectLst>
          <a:innerShdw blurRad="63500" dist="50800" dir="13500000">
            <a:prstClr val="black">
              <a:alpha val="50000"/>
            </a:prstClr>
          </a:innerShdw>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hu-HU" sz="1700" kern="1200" dirty="0" smtClean="0">
              <a:solidFill>
                <a:sysClr val="windowText" lastClr="000000">
                  <a:hueOff val="0"/>
                  <a:satOff val="0"/>
                  <a:lumOff val="0"/>
                  <a:alphaOff val="0"/>
                </a:sysClr>
              </a:solidFill>
              <a:latin typeface="Century Gothic" panose="020B0502020202020204"/>
              <a:ea typeface="+mn-ea"/>
              <a:cs typeface="+mn-cs"/>
            </a:rPr>
            <a:t>Digitális írástudás alprogram</a:t>
          </a:r>
          <a:endParaRPr lang="hu-HU" sz="1700" kern="1200" dirty="0">
            <a:solidFill>
              <a:sysClr val="windowText" lastClr="000000">
                <a:hueOff val="0"/>
                <a:satOff val="0"/>
                <a:lumOff val="0"/>
                <a:alphaOff val="0"/>
              </a:sysClr>
            </a:solidFill>
            <a:latin typeface="Century Gothic" panose="020B0502020202020204"/>
            <a:ea typeface="+mn-ea"/>
            <a:cs typeface="+mn-cs"/>
          </a:endParaRPr>
        </a:p>
      </dsp:txBody>
      <dsp:txXfrm>
        <a:off x="2625370" y="1953238"/>
        <a:ext cx="2429267" cy="615840"/>
      </dsp:txXfrm>
    </dsp:sp>
    <dsp:sp modelId="{34B9EE06-F566-4ABE-B38D-95F9AAFCD863}">
      <dsp:nvSpPr>
        <dsp:cNvPr id="0" name=""/>
        <dsp:cNvSpPr/>
      </dsp:nvSpPr>
      <dsp:spPr>
        <a:xfrm>
          <a:off x="2592054" y="2687704"/>
          <a:ext cx="2495899" cy="682472"/>
        </a:xfrm>
        <a:prstGeom prst="roundRect">
          <a:avLst/>
        </a:prstGeom>
        <a:solidFill>
          <a:srgbClr val="E87D37">
            <a:lumMod val="75000"/>
            <a:alpha val="90000"/>
          </a:srgbClr>
        </a:solidFill>
        <a:ln w="15875" cap="rnd" cmpd="sng" algn="ctr">
          <a:noFill/>
          <a:prstDash val="solid"/>
          <a:miter lim="800000"/>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hu-HU" sz="1700" kern="1200" dirty="0" smtClean="0">
              <a:solidFill>
                <a:sysClr val="windowText" lastClr="000000">
                  <a:hueOff val="0"/>
                  <a:satOff val="0"/>
                  <a:lumOff val="0"/>
                  <a:alphaOff val="0"/>
                </a:sysClr>
              </a:solidFill>
              <a:latin typeface="Century Gothic" panose="020B0502020202020204"/>
              <a:ea typeface="+mn-ea"/>
              <a:cs typeface="+mn-cs"/>
            </a:rPr>
            <a:t>Pénzügyi tudatosság alprogram</a:t>
          </a:r>
          <a:endParaRPr lang="hu-HU" sz="1700" kern="1200" dirty="0">
            <a:solidFill>
              <a:sysClr val="windowText" lastClr="000000">
                <a:hueOff val="0"/>
                <a:satOff val="0"/>
                <a:lumOff val="0"/>
                <a:alphaOff val="0"/>
              </a:sysClr>
            </a:solidFill>
            <a:latin typeface="Century Gothic" panose="020B0502020202020204"/>
            <a:ea typeface="+mn-ea"/>
            <a:cs typeface="+mn-cs"/>
          </a:endParaRPr>
        </a:p>
      </dsp:txBody>
      <dsp:txXfrm>
        <a:off x="2625370" y="2721020"/>
        <a:ext cx="2429267" cy="6158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92A3F9-F95B-4BF5-86E8-9705A0ABDC2A}">
      <dsp:nvSpPr>
        <dsp:cNvPr id="0" name=""/>
        <dsp:cNvSpPr/>
      </dsp:nvSpPr>
      <dsp:spPr>
        <a:xfrm>
          <a:off x="0" y="0"/>
          <a:ext cx="3249295" cy="3249295"/>
        </a:xfrm>
        <a:prstGeom prst="pie">
          <a:avLst>
            <a:gd name="adj1" fmla="val 5400000"/>
            <a:gd name="adj2" fmla="val 16200000"/>
          </a:avLst>
        </a:prstGeom>
        <a:solidFill>
          <a:srgbClr val="052F61">
            <a:hueOff val="0"/>
            <a:satOff val="0"/>
            <a:lumOff val="0"/>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sp>
    <dsp:sp modelId="{E4F0383A-F2E3-43D3-A570-65D526F47B1D}">
      <dsp:nvSpPr>
        <dsp:cNvPr id="0" name=""/>
        <dsp:cNvSpPr/>
      </dsp:nvSpPr>
      <dsp:spPr>
        <a:xfrm>
          <a:off x="1624647" y="0"/>
          <a:ext cx="4887912" cy="3249295"/>
        </a:xfrm>
        <a:prstGeom prst="rect">
          <a:avLst/>
        </a:prstGeom>
        <a:gradFill rotWithShape="1">
          <a:gsLst>
            <a:gs pos="0">
              <a:srgbClr val="6A9E1F">
                <a:tint val="62000"/>
                <a:hueMod val="94000"/>
                <a:satMod val="140000"/>
                <a:lumMod val="110000"/>
              </a:srgbClr>
            </a:gs>
            <a:gs pos="100000">
              <a:srgbClr val="6A9E1F">
                <a:tint val="84000"/>
                <a:satMod val="160000"/>
              </a:srgbClr>
            </a:gs>
          </a:gsLst>
          <a:lin ang="5400000" scaled="0"/>
        </a:gradFill>
        <a:ln w="9525" cap="rnd" cmpd="sng" algn="ctr">
          <a:noFill/>
          <a:prstDash val="solid"/>
          <a:miter lim="800000"/>
        </a:ln>
        <a:effectLst>
          <a:outerShdw blurRad="225425" dist="50800" dir="5220000" algn="ctr" rotWithShape="0">
            <a:srgbClr val="000000">
              <a:alpha val="33000"/>
            </a:srgbClr>
          </a:outerShdw>
        </a:effectLst>
        <a:scene3d>
          <a:camera prst="isometricOffAxis1Right" zoom="95000"/>
          <a:lightRig rig="harsh" dir="t">
            <a:rot lat="0" lon="0" rev="3000000"/>
          </a:lightRig>
        </a:scene3d>
        <a:sp3d z="-60000" extrusionH="254000" contourW="19050">
          <a:bevelT w="82550" h="44450" prst="angle"/>
          <a:bevelB w="82550" h="44450" prst="angle"/>
          <a:contourClr>
            <a:srgbClr val="FFFFFF"/>
          </a:contourClr>
        </a:sp3d>
      </dsp:spPr>
      <dsp:style>
        <a:lnRef idx="1">
          <a:schemeClr val="accent4"/>
        </a:lnRef>
        <a:fillRef idx="2">
          <a:schemeClr val="accent4"/>
        </a:fillRef>
        <a:effectRef idx="1">
          <a:schemeClr val="accent4"/>
        </a:effectRef>
        <a:fontRef idx="minor">
          <a:schemeClr val="dk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hu-HU" sz="1900" kern="1200" dirty="0" smtClean="0">
              <a:solidFill>
                <a:sysClr val="windowText" lastClr="000000">
                  <a:hueOff val="0"/>
                  <a:satOff val="0"/>
                  <a:lumOff val="0"/>
                  <a:alphaOff val="0"/>
                </a:sysClr>
              </a:solidFill>
              <a:latin typeface="Century Gothic" panose="020B0502020202020204"/>
              <a:ea typeface="+mn-ea"/>
              <a:cs typeface="+mn-cs"/>
            </a:rPr>
            <a:t>EMELT SZINTŰ ÉRETTSÉGI VIZSGAKÖZPONT</a:t>
          </a:r>
          <a:endParaRPr lang="hu-HU" sz="1900" kern="1200" dirty="0">
            <a:solidFill>
              <a:sysClr val="windowText" lastClr="000000">
                <a:hueOff val="0"/>
                <a:satOff val="0"/>
                <a:lumOff val="0"/>
                <a:alphaOff val="0"/>
              </a:sysClr>
            </a:solidFill>
            <a:latin typeface="Century Gothic" panose="020B0502020202020204"/>
            <a:ea typeface="+mn-ea"/>
            <a:cs typeface="+mn-cs"/>
          </a:endParaRPr>
        </a:p>
      </dsp:txBody>
      <dsp:txXfrm>
        <a:off x="1624647" y="0"/>
        <a:ext cx="2443956" cy="974790"/>
      </dsp:txXfrm>
    </dsp:sp>
    <dsp:sp modelId="{10878CBF-4628-495C-A135-E9E93DC7431C}">
      <dsp:nvSpPr>
        <dsp:cNvPr id="0" name=""/>
        <dsp:cNvSpPr/>
      </dsp:nvSpPr>
      <dsp:spPr>
        <a:xfrm>
          <a:off x="568627" y="974790"/>
          <a:ext cx="2112039" cy="2112039"/>
        </a:xfrm>
        <a:prstGeom prst="pie">
          <a:avLst>
            <a:gd name="adj1" fmla="val 5400000"/>
            <a:gd name="adj2" fmla="val 16200000"/>
          </a:avLst>
        </a:prstGeom>
        <a:solidFill>
          <a:srgbClr val="052F61">
            <a:hueOff val="0"/>
            <a:satOff val="0"/>
            <a:lumOff val="0"/>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sp>
    <dsp:sp modelId="{A83DD43A-7A12-4CE3-A08F-23A18D76A443}">
      <dsp:nvSpPr>
        <dsp:cNvPr id="0" name=""/>
        <dsp:cNvSpPr/>
      </dsp:nvSpPr>
      <dsp:spPr>
        <a:xfrm>
          <a:off x="1624647" y="974790"/>
          <a:ext cx="4887912" cy="2112039"/>
        </a:xfrm>
        <a:prstGeom prst="rect">
          <a:avLst/>
        </a:prstGeom>
        <a:gradFill rotWithShape="1">
          <a:gsLst>
            <a:gs pos="0">
              <a:srgbClr val="6A9E1F">
                <a:tint val="98000"/>
                <a:hueMod val="94000"/>
                <a:satMod val="130000"/>
                <a:lumMod val="128000"/>
              </a:srgbClr>
            </a:gs>
            <a:gs pos="100000">
              <a:srgbClr val="6A9E1F">
                <a:shade val="94000"/>
                <a:lumMod val="88000"/>
              </a:srgbClr>
            </a:gs>
          </a:gsLst>
          <a:lin ang="5400000" scaled="0"/>
        </a:gradFill>
        <a:ln w="9525" cap="rnd" cmpd="sng" algn="ctr">
          <a:solidFill>
            <a:srgbClr val="6A9E1F">
              <a:tint val="76000"/>
              <a:alpha val="60000"/>
              <a:hueMod val="94000"/>
            </a:srgbClr>
          </a:solidFill>
          <a:prstDash val="solid"/>
          <a:miter lim="800000"/>
        </a:ln>
        <a:effectLst>
          <a:innerShdw blurRad="25400" dist="12700" dir="13500000">
            <a:srgbClr val="000000">
              <a:alpha val="45000"/>
            </a:srgbClr>
          </a:innerShdw>
        </a:effectLst>
        <a:scene3d>
          <a:camera prst="isometricOffAxis1Right" zoom="95000"/>
          <a:lightRig rig="harsh" dir="t">
            <a:rot lat="0" lon="0" rev="3000000"/>
          </a:lightRig>
        </a:scene3d>
        <a:sp3d z="-60000" extrusionH="63500"/>
      </dsp:spPr>
      <dsp:style>
        <a:lnRef idx="1">
          <a:schemeClr val="accent4"/>
        </a:lnRef>
        <a:fillRef idx="3">
          <a:schemeClr val="accent4"/>
        </a:fillRef>
        <a:effectRef idx="2">
          <a:schemeClr val="accent4"/>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hu-HU" sz="1900" kern="1200" dirty="0" smtClean="0">
              <a:solidFill>
                <a:sysClr val="windowText" lastClr="000000">
                  <a:hueOff val="0"/>
                  <a:satOff val="0"/>
                  <a:lumOff val="0"/>
                  <a:alphaOff val="0"/>
                </a:sysClr>
              </a:solidFill>
              <a:latin typeface="Century Gothic" panose="020B0502020202020204"/>
              <a:ea typeface="+mn-ea"/>
              <a:cs typeface="+mn-cs"/>
            </a:rPr>
            <a:t>NYELVVIZSGA- KÖZPONT  </a:t>
          </a:r>
          <a:endParaRPr lang="hu-HU" sz="1900" kern="1200" dirty="0">
            <a:solidFill>
              <a:sysClr val="windowText" lastClr="000000">
                <a:hueOff val="0"/>
                <a:satOff val="0"/>
                <a:lumOff val="0"/>
                <a:alphaOff val="0"/>
              </a:sysClr>
            </a:solidFill>
            <a:latin typeface="Century Gothic" panose="020B0502020202020204"/>
            <a:ea typeface="+mn-ea"/>
            <a:cs typeface="+mn-cs"/>
          </a:endParaRPr>
        </a:p>
      </dsp:txBody>
      <dsp:txXfrm>
        <a:off x="1624647" y="974790"/>
        <a:ext cx="2443956" cy="974787"/>
      </dsp:txXfrm>
    </dsp:sp>
    <dsp:sp modelId="{6EB4582E-3904-4C2C-9289-E2809ABDD540}">
      <dsp:nvSpPr>
        <dsp:cNvPr id="0" name=""/>
        <dsp:cNvSpPr/>
      </dsp:nvSpPr>
      <dsp:spPr>
        <a:xfrm>
          <a:off x="1137253" y="1949577"/>
          <a:ext cx="974787" cy="974787"/>
        </a:xfrm>
        <a:prstGeom prst="pie">
          <a:avLst>
            <a:gd name="adj1" fmla="val 5400000"/>
            <a:gd name="adj2" fmla="val 16200000"/>
          </a:avLst>
        </a:prstGeom>
        <a:solidFill>
          <a:srgbClr val="052F61">
            <a:hueOff val="0"/>
            <a:satOff val="0"/>
            <a:lumOff val="0"/>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sp>
    <dsp:sp modelId="{D18A0579-B1D7-499F-8D33-823E425E9A5E}">
      <dsp:nvSpPr>
        <dsp:cNvPr id="0" name=""/>
        <dsp:cNvSpPr/>
      </dsp:nvSpPr>
      <dsp:spPr>
        <a:xfrm>
          <a:off x="1624647" y="1949577"/>
          <a:ext cx="4887912" cy="974787"/>
        </a:xfrm>
        <a:prstGeom prst="rect">
          <a:avLst/>
        </a:prstGeom>
        <a:solidFill>
          <a:srgbClr val="6A9E1F"/>
        </a:solidFill>
        <a:ln w="15875" cap="rnd" cmpd="sng" algn="ctr">
          <a:solidFill>
            <a:srgbClr val="6A9E1F">
              <a:shade val="50000"/>
              <a:hueMod val="94000"/>
            </a:srgbClr>
          </a:solidFill>
          <a:prstDash val="solid"/>
          <a:miter lim="800000"/>
        </a:ln>
        <a:effectLst/>
        <a:scene3d>
          <a:camera prst="isometricOffAxis1Right" zoom="95000"/>
          <a:lightRig rig="harsh" dir="t">
            <a:rot lat="0" lon="0" rev="3000000"/>
          </a:lightRig>
        </a:scene3d>
        <a:sp3d z="-60000" extrusionH="63500"/>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hu-HU" sz="1900" kern="1200" dirty="0" smtClean="0">
              <a:solidFill>
                <a:sysClr val="windowText" lastClr="000000">
                  <a:hueOff val="0"/>
                  <a:satOff val="0"/>
                  <a:lumOff val="0"/>
                  <a:alphaOff val="0"/>
                </a:sysClr>
              </a:solidFill>
              <a:latin typeface="Century Gothic" panose="020B0502020202020204"/>
              <a:ea typeface="+mn-ea"/>
              <a:cs typeface="+mn-cs"/>
            </a:rPr>
            <a:t>ECDL VIZSGAKÖZPONT</a:t>
          </a:r>
          <a:endParaRPr lang="hu-HU" sz="1900" kern="1200" dirty="0">
            <a:solidFill>
              <a:sysClr val="windowText" lastClr="000000">
                <a:hueOff val="0"/>
                <a:satOff val="0"/>
                <a:lumOff val="0"/>
                <a:alphaOff val="0"/>
              </a:sysClr>
            </a:solidFill>
            <a:latin typeface="Century Gothic" panose="020B0502020202020204"/>
            <a:ea typeface="+mn-ea"/>
            <a:cs typeface="+mn-cs"/>
          </a:endParaRPr>
        </a:p>
      </dsp:txBody>
      <dsp:txXfrm>
        <a:off x="1624647" y="1949577"/>
        <a:ext cx="2443956" cy="974787"/>
      </dsp:txXfrm>
    </dsp:sp>
    <dsp:sp modelId="{76D0040A-3CF0-4992-BBD1-43E955347814}">
      <dsp:nvSpPr>
        <dsp:cNvPr id="0" name=""/>
        <dsp:cNvSpPr/>
      </dsp:nvSpPr>
      <dsp:spPr>
        <a:xfrm>
          <a:off x="4068603" y="0"/>
          <a:ext cx="2443956" cy="974790"/>
        </a:xfrm>
        <a:prstGeom prst="rect">
          <a:avLst/>
        </a:prstGeom>
        <a:noFill/>
        <a:ln w="6350" cap="flat" cmpd="sng" algn="ctr">
          <a:noFill/>
          <a:prstDash val="solid"/>
          <a:miter lim="800000"/>
        </a:ln>
        <a:effectLst/>
        <a:scene3d>
          <a:camera prst="isometricOffAxis1Right" zoom="95000"/>
          <a:lightRig rig="harsh" dir="t">
            <a:rot lat="0" lon="0" rev="3000000"/>
          </a:lightRig>
        </a:scene3d>
        <a:sp3d/>
      </dsp:spPr>
      <dsp:style>
        <a:lnRef idx="1">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71450" lvl="1" indent="-171450" algn="l" defTabSz="800100">
            <a:lnSpc>
              <a:spcPct val="90000"/>
            </a:lnSpc>
            <a:spcBef>
              <a:spcPct val="0"/>
            </a:spcBef>
            <a:spcAft>
              <a:spcPct val="15000"/>
            </a:spcAft>
            <a:buChar char="••"/>
          </a:pPr>
          <a:r>
            <a:rPr lang="hu-HU" sz="1800" b="0" i="1" kern="1200" dirty="0" smtClean="0">
              <a:solidFill>
                <a:sysClr val="windowText" lastClr="000000">
                  <a:hueOff val="0"/>
                  <a:satOff val="0"/>
                  <a:lumOff val="0"/>
                  <a:alphaOff val="0"/>
                </a:sysClr>
              </a:solidFill>
              <a:latin typeface="Century Gothic" panose="020B0502020202020204"/>
              <a:ea typeface="+mn-ea"/>
              <a:cs typeface="+mn-cs"/>
            </a:rPr>
            <a:t>FELKÉSZÍTÉS </a:t>
          </a:r>
          <a:endParaRPr lang="hu-HU" sz="1800" b="0" i="1" kern="1200" dirty="0">
            <a:solidFill>
              <a:sysClr val="windowText" lastClr="000000">
                <a:hueOff val="0"/>
                <a:satOff val="0"/>
                <a:lumOff val="0"/>
                <a:alphaOff val="0"/>
              </a:sysClr>
            </a:solidFill>
            <a:latin typeface="Century Gothic" panose="020B0502020202020204"/>
            <a:ea typeface="+mn-ea"/>
            <a:cs typeface="+mn-cs"/>
          </a:endParaRPr>
        </a:p>
        <a:p>
          <a:pPr marL="171450" lvl="1" indent="-171450" algn="l" defTabSz="800100">
            <a:lnSpc>
              <a:spcPct val="90000"/>
            </a:lnSpc>
            <a:spcBef>
              <a:spcPct val="0"/>
            </a:spcBef>
            <a:spcAft>
              <a:spcPct val="15000"/>
            </a:spcAft>
            <a:buChar char="••"/>
          </a:pPr>
          <a:r>
            <a:rPr lang="hu-HU" sz="1800" b="0" i="1" kern="1200" dirty="0" smtClean="0">
              <a:solidFill>
                <a:sysClr val="windowText" lastClr="000000">
                  <a:hueOff val="0"/>
                  <a:satOff val="0"/>
                  <a:lumOff val="0"/>
                  <a:alphaOff val="0"/>
                </a:sysClr>
              </a:solidFill>
              <a:latin typeface="Century Gothic" panose="020B0502020202020204"/>
              <a:ea typeface="+mn-ea"/>
              <a:cs typeface="+mn-cs"/>
            </a:rPr>
            <a:t>ÉRETTSÉGI BIZONYÍTVÁNY</a:t>
          </a:r>
          <a:endParaRPr lang="hu-HU" sz="1800" b="0" i="1" kern="1200" dirty="0">
            <a:solidFill>
              <a:sysClr val="windowText" lastClr="000000">
                <a:hueOff val="0"/>
                <a:satOff val="0"/>
                <a:lumOff val="0"/>
                <a:alphaOff val="0"/>
              </a:sysClr>
            </a:solidFill>
            <a:latin typeface="Century Gothic" panose="020B0502020202020204"/>
            <a:ea typeface="+mn-ea"/>
            <a:cs typeface="+mn-cs"/>
          </a:endParaRPr>
        </a:p>
      </dsp:txBody>
      <dsp:txXfrm>
        <a:off x="4068603" y="0"/>
        <a:ext cx="2443956" cy="974790"/>
      </dsp:txXfrm>
    </dsp:sp>
    <dsp:sp modelId="{5C8141B0-ADA6-48C8-939E-B3F463449D4D}">
      <dsp:nvSpPr>
        <dsp:cNvPr id="0" name=""/>
        <dsp:cNvSpPr/>
      </dsp:nvSpPr>
      <dsp:spPr>
        <a:xfrm>
          <a:off x="4068603" y="974790"/>
          <a:ext cx="2443956" cy="974787"/>
        </a:xfrm>
        <a:prstGeom prst="rect">
          <a:avLst/>
        </a:prstGeom>
        <a:noFill/>
        <a:ln w="6350" cap="flat" cmpd="sng" algn="ctr">
          <a:noFill/>
          <a:prstDash val="solid"/>
          <a:miter lim="800000"/>
        </a:ln>
        <a:effectLst/>
        <a:scene3d>
          <a:camera prst="isometricOffAxis1Right" zoom="95000"/>
          <a:lightRig rig="harsh" dir="t">
            <a:rot lat="0" lon="0" rev="3000000"/>
          </a:lightRig>
        </a:scene3d>
        <a:sp3d/>
      </dsp:spPr>
      <dsp:style>
        <a:lnRef idx="1">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71450" lvl="1" indent="-171450" algn="l" defTabSz="800100">
            <a:lnSpc>
              <a:spcPct val="90000"/>
            </a:lnSpc>
            <a:spcBef>
              <a:spcPct val="0"/>
            </a:spcBef>
            <a:spcAft>
              <a:spcPct val="15000"/>
            </a:spcAft>
            <a:buChar char="••"/>
          </a:pPr>
          <a:r>
            <a:rPr lang="hu-HU" sz="1800" i="1" kern="1200" dirty="0" smtClean="0">
              <a:solidFill>
                <a:sysClr val="windowText" lastClr="000000">
                  <a:hueOff val="0"/>
                  <a:satOff val="0"/>
                  <a:lumOff val="0"/>
                  <a:alphaOff val="0"/>
                </a:sysClr>
              </a:solidFill>
              <a:latin typeface="Century Gothic" panose="020B0502020202020204"/>
              <a:ea typeface="+mn-ea"/>
              <a:cs typeface="+mn-cs"/>
            </a:rPr>
            <a:t>FELKÉSZÍTÉS</a:t>
          </a:r>
          <a:endParaRPr lang="hu-HU" sz="1800" i="1" kern="1200" dirty="0">
            <a:solidFill>
              <a:sysClr val="windowText" lastClr="000000">
                <a:hueOff val="0"/>
                <a:satOff val="0"/>
                <a:lumOff val="0"/>
                <a:alphaOff val="0"/>
              </a:sysClr>
            </a:solidFill>
            <a:latin typeface="Century Gothic" panose="020B0502020202020204"/>
            <a:ea typeface="+mn-ea"/>
            <a:cs typeface="+mn-cs"/>
          </a:endParaRPr>
        </a:p>
        <a:p>
          <a:pPr marL="171450" lvl="1" indent="-171450" algn="l" defTabSz="800100">
            <a:lnSpc>
              <a:spcPct val="90000"/>
            </a:lnSpc>
            <a:spcBef>
              <a:spcPct val="0"/>
            </a:spcBef>
            <a:spcAft>
              <a:spcPct val="15000"/>
            </a:spcAft>
            <a:buChar char="••"/>
          </a:pPr>
          <a:r>
            <a:rPr lang="hu-HU" sz="1800" i="1" kern="1200" dirty="0" smtClean="0">
              <a:solidFill>
                <a:sysClr val="windowText" lastClr="000000">
                  <a:hueOff val="0"/>
                  <a:satOff val="0"/>
                  <a:lumOff val="0"/>
                  <a:alphaOff val="0"/>
                </a:sysClr>
              </a:solidFill>
              <a:latin typeface="Century Gothic" panose="020B0502020202020204"/>
              <a:ea typeface="+mn-ea"/>
              <a:cs typeface="+mn-cs"/>
            </a:rPr>
            <a:t>NYELVIZSGA BIZONYÍTVÁNY</a:t>
          </a:r>
          <a:endParaRPr lang="hu-HU" sz="1800" i="1" kern="1200" dirty="0">
            <a:solidFill>
              <a:sysClr val="windowText" lastClr="000000">
                <a:hueOff val="0"/>
                <a:satOff val="0"/>
                <a:lumOff val="0"/>
                <a:alphaOff val="0"/>
              </a:sysClr>
            </a:solidFill>
            <a:latin typeface="Century Gothic" panose="020B0502020202020204"/>
            <a:ea typeface="+mn-ea"/>
            <a:cs typeface="+mn-cs"/>
          </a:endParaRPr>
        </a:p>
      </dsp:txBody>
      <dsp:txXfrm>
        <a:off x="4068603" y="974790"/>
        <a:ext cx="2443956" cy="974787"/>
      </dsp:txXfrm>
    </dsp:sp>
    <dsp:sp modelId="{E3C0ADFE-EA09-46EA-B26A-054B48E0CB4F}">
      <dsp:nvSpPr>
        <dsp:cNvPr id="0" name=""/>
        <dsp:cNvSpPr/>
      </dsp:nvSpPr>
      <dsp:spPr>
        <a:xfrm>
          <a:off x="4068603" y="1949577"/>
          <a:ext cx="2443956" cy="974787"/>
        </a:xfrm>
        <a:prstGeom prst="rect">
          <a:avLst/>
        </a:prstGeom>
        <a:noFill/>
        <a:ln w="6350" cap="flat" cmpd="sng" algn="ctr">
          <a:noFill/>
          <a:prstDash val="solid"/>
          <a:miter lim="800000"/>
        </a:ln>
        <a:effectLst/>
        <a:scene3d>
          <a:camera prst="isometricOffAxis1Right" zoom="95000"/>
          <a:lightRig rig="harsh" dir="t">
            <a:rot lat="0" lon="0" rev="3000000"/>
          </a:lightRig>
        </a:scene3d>
        <a:sp3d/>
      </dsp:spPr>
      <dsp:style>
        <a:lnRef idx="1">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71450" lvl="1" indent="-171450" algn="l" defTabSz="800100">
            <a:lnSpc>
              <a:spcPct val="90000"/>
            </a:lnSpc>
            <a:spcBef>
              <a:spcPct val="0"/>
            </a:spcBef>
            <a:spcAft>
              <a:spcPct val="15000"/>
            </a:spcAft>
            <a:buChar char="••"/>
          </a:pPr>
          <a:r>
            <a:rPr lang="hu-HU" sz="1800" i="1" kern="1200" dirty="0" smtClean="0">
              <a:solidFill>
                <a:sysClr val="windowText" lastClr="000000">
                  <a:hueOff val="0"/>
                  <a:satOff val="0"/>
                  <a:lumOff val="0"/>
                  <a:alphaOff val="0"/>
                </a:sysClr>
              </a:solidFill>
              <a:latin typeface="Century Gothic" panose="020B0502020202020204"/>
              <a:ea typeface="+mn-ea"/>
              <a:cs typeface="+mn-cs"/>
            </a:rPr>
            <a:t>FELKÉSZÍTÉS</a:t>
          </a:r>
          <a:endParaRPr lang="hu-HU" sz="1800" i="1" kern="1200" dirty="0">
            <a:solidFill>
              <a:sysClr val="windowText" lastClr="000000">
                <a:hueOff val="0"/>
                <a:satOff val="0"/>
                <a:lumOff val="0"/>
                <a:alphaOff val="0"/>
              </a:sysClr>
            </a:solidFill>
            <a:latin typeface="Century Gothic" panose="020B0502020202020204"/>
            <a:ea typeface="+mn-ea"/>
            <a:cs typeface="+mn-cs"/>
          </a:endParaRPr>
        </a:p>
        <a:p>
          <a:pPr marL="171450" lvl="1" indent="-171450" algn="l" defTabSz="800100">
            <a:lnSpc>
              <a:spcPct val="90000"/>
            </a:lnSpc>
            <a:spcBef>
              <a:spcPct val="0"/>
            </a:spcBef>
            <a:spcAft>
              <a:spcPct val="15000"/>
            </a:spcAft>
            <a:buChar char="••"/>
          </a:pPr>
          <a:r>
            <a:rPr lang="hu-HU" sz="1800" i="1" kern="1200" dirty="0" smtClean="0">
              <a:solidFill>
                <a:sysClr val="windowText" lastClr="000000">
                  <a:hueOff val="0"/>
                  <a:satOff val="0"/>
                  <a:lumOff val="0"/>
                  <a:alphaOff val="0"/>
                </a:sysClr>
              </a:solidFill>
              <a:latin typeface="Century Gothic" panose="020B0502020202020204"/>
              <a:ea typeface="+mn-ea"/>
              <a:cs typeface="+mn-cs"/>
            </a:rPr>
            <a:t>ECDL BIZONYÍTVÁNY</a:t>
          </a:r>
          <a:endParaRPr lang="hu-HU" sz="1800" i="1" kern="1200" dirty="0">
            <a:solidFill>
              <a:sysClr val="windowText" lastClr="000000">
                <a:hueOff val="0"/>
                <a:satOff val="0"/>
                <a:lumOff val="0"/>
                <a:alphaOff val="0"/>
              </a:sysClr>
            </a:solidFill>
            <a:latin typeface="Century Gothic" panose="020B0502020202020204"/>
            <a:ea typeface="+mn-ea"/>
            <a:cs typeface="+mn-cs"/>
          </a:endParaRPr>
        </a:p>
      </dsp:txBody>
      <dsp:txXfrm>
        <a:off x="4068603" y="1949577"/>
        <a:ext cx="2443956" cy="97478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D3F06-6518-49B3-9B44-5517B5AE6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50</Pages>
  <Words>9794</Words>
  <Characters>67583</Characters>
  <Application>Microsoft Office Word</Application>
  <DocSecurity>0</DocSecurity>
  <Lines>563</Lines>
  <Paragraphs>154</Paragraphs>
  <ScaleCrop>false</ScaleCrop>
  <HeadingPairs>
    <vt:vector size="2" baseType="variant">
      <vt:variant>
        <vt:lpstr>Cím</vt:lpstr>
      </vt:variant>
      <vt:variant>
        <vt:i4>1</vt:i4>
      </vt:variant>
    </vt:vector>
  </HeadingPairs>
  <TitlesOfParts>
    <vt:vector size="1" baseType="lpstr">
      <vt:lpstr/>
    </vt:vector>
  </TitlesOfParts>
  <Company>Microsoft</Company>
  <LinksUpToDate>false</LinksUpToDate>
  <CharactersWithSpaces>77223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Blahó János</dc:creator>
  <cp:lastModifiedBy>klaszlo</cp:lastModifiedBy>
  <cp:revision>4</cp:revision>
  <dcterms:created xsi:type="dcterms:W3CDTF">2021-08-31T01:19:00Z</dcterms:created>
  <dcterms:modified xsi:type="dcterms:W3CDTF">2021-08-31T01:22:00Z</dcterms:modified>
</cp:coreProperties>
</file>